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379B" w14:textId="77777777" w:rsidR="000816EE" w:rsidRDefault="000816EE" w:rsidP="000816EE">
      <w:pPr>
        <w:jc w:val="both"/>
        <w:rPr>
          <w:rFonts w:ascii="Calibri" w:hAnsi="Calibri" w:cs="Calibri"/>
        </w:rPr>
      </w:pPr>
      <w:bookmarkStart w:id="0" w:name="_Ref520871095"/>
      <w:bookmarkStart w:id="1" w:name="_Ref43012791"/>
      <w:r>
        <w:rPr>
          <w:rFonts w:cs="Calibri"/>
          <w:i/>
        </w:rPr>
        <w:t xml:space="preserve">Ministerstvo školství, mládeže a tělovýchovy registrovalo podle § 36 odst. 2 a odst. 4, § 41 odst. 2 a § 87 písm. a) zákona č. 111/1998 Sb., o vysokých školách a o změně a doplnění dalších zákonů (zákon o vysokých školách), dne  </w:t>
      </w:r>
      <w:r w:rsidR="00FE4BE7">
        <w:rPr>
          <w:rFonts w:cs="Calibri"/>
          <w:i/>
        </w:rPr>
        <w:t>28.</w:t>
      </w:r>
      <w:r>
        <w:rPr>
          <w:rFonts w:cs="Calibri"/>
          <w:i/>
        </w:rPr>
        <w:t xml:space="preserve"> března 2017 pod č.j. MSMT-4914/2017-1 </w:t>
      </w:r>
      <w:r>
        <w:rPr>
          <w:rFonts w:cs="Calibri"/>
          <w:b/>
          <w:i/>
        </w:rPr>
        <w:t xml:space="preserve">Jednací  řád Akademického senátu  Moravské vysoké školy Olomouc, o.p.s. </w:t>
      </w:r>
    </w:p>
    <w:p w14:paraId="2744F66C" w14:textId="77777777" w:rsidR="000816EE" w:rsidRDefault="000816EE" w:rsidP="000816EE">
      <w:pPr>
        <w:ind w:left="2400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14:paraId="1BAE6128" w14:textId="77777777" w:rsidR="000816EE" w:rsidRDefault="000816EE" w:rsidP="000816EE">
      <w:pPr>
        <w:ind w:left="2400"/>
        <w:jc w:val="both"/>
        <w:rPr>
          <w:rFonts w:cs="Calibri"/>
          <w:i/>
        </w:rPr>
      </w:pPr>
    </w:p>
    <w:p w14:paraId="0BD1FFCB" w14:textId="77777777" w:rsidR="006C6B51" w:rsidRDefault="006C6B51" w:rsidP="000816EE">
      <w:pPr>
        <w:ind w:left="2400"/>
        <w:jc w:val="both"/>
        <w:rPr>
          <w:rFonts w:cs="Calibri"/>
          <w:i/>
        </w:rPr>
      </w:pPr>
    </w:p>
    <w:p w14:paraId="124ED46F" w14:textId="77777777" w:rsidR="006C6B51" w:rsidRDefault="006C6B51" w:rsidP="000816EE">
      <w:pPr>
        <w:ind w:left="2400"/>
        <w:jc w:val="both"/>
        <w:rPr>
          <w:rFonts w:cs="Calibri"/>
          <w:i/>
        </w:rPr>
      </w:pPr>
    </w:p>
    <w:p w14:paraId="753856F3" w14:textId="77777777" w:rsidR="000816EE" w:rsidRDefault="000816EE" w:rsidP="000816EE">
      <w:pPr>
        <w:ind w:left="2400"/>
        <w:jc w:val="both"/>
        <w:rPr>
          <w:rFonts w:cs="Calibri"/>
          <w:i/>
        </w:rPr>
      </w:pPr>
    </w:p>
    <w:p w14:paraId="0D6CA410" w14:textId="77777777" w:rsidR="000816EE" w:rsidRDefault="000816EE" w:rsidP="000816EE">
      <w:pPr>
        <w:ind w:left="2400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14:paraId="1BDEAFFD" w14:textId="77777777" w:rsidR="000816EE" w:rsidRDefault="000816EE" w:rsidP="000816EE">
      <w:pPr>
        <w:ind w:left="4524" w:firstLine="432"/>
        <w:jc w:val="both"/>
        <w:rPr>
          <w:rFonts w:cs="Calibri"/>
          <w:i/>
        </w:rPr>
      </w:pPr>
      <w:r>
        <w:rPr>
          <w:rFonts w:cs="Calibri"/>
          <w:i/>
        </w:rPr>
        <w:t xml:space="preserve"> .........................................................</w:t>
      </w:r>
    </w:p>
    <w:p w14:paraId="49123CE6" w14:textId="77777777" w:rsidR="000816EE" w:rsidRDefault="000816EE" w:rsidP="000816EE">
      <w:pPr>
        <w:ind w:left="5200"/>
        <w:jc w:val="both"/>
        <w:rPr>
          <w:rFonts w:cs="Calibri"/>
          <w:i/>
        </w:rPr>
      </w:pPr>
      <w:r>
        <w:rPr>
          <w:rFonts w:cs="Calibri"/>
          <w:i/>
        </w:rPr>
        <w:t xml:space="preserve">   Mgr. Karolína Gondková</w:t>
      </w:r>
    </w:p>
    <w:p w14:paraId="5BB7220A" w14:textId="77777777" w:rsidR="000816EE" w:rsidRDefault="000816EE" w:rsidP="000816EE">
      <w:pPr>
        <w:ind w:left="4400" w:firstLine="400"/>
        <w:jc w:val="both"/>
        <w:rPr>
          <w:rFonts w:cs="Calibri"/>
          <w:b/>
        </w:rPr>
      </w:pPr>
      <w:r>
        <w:rPr>
          <w:rFonts w:cs="Calibri"/>
          <w:i/>
        </w:rPr>
        <w:t xml:space="preserve">     ředitelka odboru vysokých škol</w:t>
      </w:r>
    </w:p>
    <w:p w14:paraId="1BA1B559" w14:textId="77777777" w:rsidR="000816EE" w:rsidRPr="00164B91" w:rsidRDefault="000816EE" w:rsidP="000816EE">
      <w:pPr>
        <w:rPr>
          <w:rFonts w:ascii="Signika" w:hAnsi="Signika" w:cs="Arial"/>
        </w:rPr>
      </w:pPr>
    </w:p>
    <w:p w14:paraId="25B6D766" w14:textId="77777777" w:rsidR="005F10EF" w:rsidRPr="00FF100C" w:rsidRDefault="005F10EF" w:rsidP="005F10EF">
      <w:pPr>
        <w:jc w:val="both"/>
        <w:rPr>
          <w:rFonts w:ascii="Signika" w:hAnsi="Signika"/>
          <w:i/>
        </w:rPr>
      </w:pPr>
      <w:r w:rsidRPr="00FF100C">
        <w:rPr>
          <w:rFonts w:ascii="Signika" w:hAnsi="Signika"/>
          <w:i/>
        </w:rPr>
        <w:tab/>
      </w:r>
    </w:p>
    <w:p w14:paraId="72722324" w14:textId="77777777" w:rsidR="005F10EF" w:rsidRPr="00FF100C" w:rsidRDefault="005F10EF" w:rsidP="005F10EF">
      <w:pPr>
        <w:jc w:val="both"/>
        <w:rPr>
          <w:rFonts w:ascii="Signika" w:hAnsi="Signika"/>
          <w:i/>
        </w:rPr>
      </w:pPr>
    </w:p>
    <w:p w14:paraId="1FBB1A09" w14:textId="77777777" w:rsidR="005F10EF" w:rsidRPr="00FF100C" w:rsidRDefault="005F10EF" w:rsidP="005F10EF">
      <w:pPr>
        <w:jc w:val="both"/>
        <w:rPr>
          <w:rFonts w:ascii="Signika" w:hAnsi="Signika"/>
          <w:i/>
        </w:rPr>
      </w:pPr>
    </w:p>
    <w:p w14:paraId="67E28BC8" w14:textId="77777777" w:rsidR="005F10EF" w:rsidRPr="00FF100C" w:rsidRDefault="005F10EF" w:rsidP="005F10EF">
      <w:pPr>
        <w:jc w:val="both"/>
        <w:rPr>
          <w:rFonts w:ascii="Signika" w:hAnsi="Signika"/>
          <w:i/>
        </w:rPr>
      </w:pPr>
    </w:p>
    <w:p w14:paraId="7919608D" w14:textId="77777777" w:rsidR="005F10EF" w:rsidRPr="00FF100C" w:rsidRDefault="005F10EF" w:rsidP="005F10EF">
      <w:pPr>
        <w:jc w:val="both"/>
        <w:rPr>
          <w:rFonts w:ascii="Signika" w:hAnsi="Signika"/>
          <w:i/>
        </w:rPr>
      </w:pPr>
    </w:p>
    <w:p w14:paraId="5D9A0CD0" w14:textId="77777777" w:rsidR="005F10EF" w:rsidRPr="00FF100C" w:rsidRDefault="005F10EF" w:rsidP="005F10EF">
      <w:pPr>
        <w:jc w:val="both"/>
        <w:rPr>
          <w:rFonts w:ascii="Signika" w:hAnsi="Signika"/>
          <w:i/>
        </w:rPr>
      </w:pPr>
    </w:p>
    <w:p w14:paraId="79EA70AF" w14:textId="77777777" w:rsidR="005F10EF" w:rsidRPr="00FF100C" w:rsidRDefault="005F10EF" w:rsidP="005F10EF">
      <w:pPr>
        <w:rPr>
          <w:rFonts w:ascii="Signika" w:hAnsi="Signika"/>
        </w:rPr>
      </w:pPr>
    </w:p>
    <w:p w14:paraId="31F1E3B5" w14:textId="77777777" w:rsidR="005F10EF" w:rsidRPr="00FF100C" w:rsidRDefault="005F10EF" w:rsidP="005F10EF">
      <w:pPr>
        <w:rPr>
          <w:rFonts w:ascii="Signika" w:hAnsi="Signika"/>
        </w:rPr>
      </w:pPr>
    </w:p>
    <w:p w14:paraId="27B97398" w14:textId="77777777" w:rsidR="005F10EF" w:rsidRPr="00FF100C" w:rsidRDefault="005F10EF" w:rsidP="005F10EF">
      <w:pPr>
        <w:rPr>
          <w:rFonts w:ascii="Signika" w:hAnsi="Signika"/>
        </w:rPr>
      </w:pPr>
    </w:p>
    <w:p w14:paraId="109443B9" w14:textId="77777777" w:rsidR="005F10EF" w:rsidRPr="00FF100C" w:rsidRDefault="005F10EF" w:rsidP="005F10EF">
      <w:pPr>
        <w:rPr>
          <w:rFonts w:ascii="Signika" w:hAnsi="Signika"/>
        </w:rPr>
      </w:pPr>
    </w:p>
    <w:p w14:paraId="22F6B7D9" w14:textId="77777777" w:rsidR="005F10EF" w:rsidRPr="00FF100C" w:rsidRDefault="005F10EF" w:rsidP="005F10EF">
      <w:pPr>
        <w:rPr>
          <w:rFonts w:ascii="Signika" w:hAnsi="Signika"/>
        </w:rPr>
      </w:pPr>
    </w:p>
    <w:bookmarkEnd w:id="0"/>
    <w:bookmarkEnd w:id="1"/>
    <w:p w14:paraId="6DF7B6AD" w14:textId="77777777" w:rsidR="005F10EF" w:rsidRPr="00FF100C" w:rsidRDefault="005F10EF" w:rsidP="005F10EF">
      <w:pPr>
        <w:rPr>
          <w:rFonts w:ascii="Signika" w:hAnsi="Signika"/>
        </w:rPr>
      </w:pPr>
    </w:p>
    <w:p w14:paraId="5328098D" w14:textId="77777777" w:rsidR="005F10EF" w:rsidRPr="00FF100C" w:rsidRDefault="005F10EF" w:rsidP="005F10EF">
      <w:pPr>
        <w:rPr>
          <w:rFonts w:ascii="Signika" w:hAnsi="Signika"/>
        </w:rPr>
      </w:pPr>
    </w:p>
    <w:p w14:paraId="4203460E" w14:textId="77777777" w:rsidR="00E86854" w:rsidRDefault="00E86854" w:rsidP="00E86854">
      <w:pPr>
        <w:jc w:val="center"/>
        <w:rPr>
          <w:rFonts w:ascii="Signika" w:hAnsi="Signika" w:cs="Arial"/>
          <w:b/>
          <w:caps/>
          <w:sz w:val="36"/>
          <w:szCs w:val="36"/>
        </w:rPr>
      </w:pPr>
      <w:r w:rsidRPr="00687C03">
        <w:rPr>
          <w:rFonts w:ascii="Signika" w:hAnsi="Signika" w:cs="Arial"/>
          <w:b/>
          <w:caps/>
          <w:sz w:val="36"/>
          <w:szCs w:val="36"/>
        </w:rPr>
        <w:t xml:space="preserve">volební řád Akademického senátu </w:t>
      </w:r>
    </w:p>
    <w:p w14:paraId="12A36D24" w14:textId="77777777" w:rsidR="005F10EF" w:rsidRPr="00FF100C" w:rsidRDefault="005F10EF" w:rsidP="005F10EF">
      <w:pPr>
        <w:jc w:val="center"/>
        <w:rPr>
          <w:rFonts w:ascii="Signika" w:hAnsi="Signika" w:cs="Arial"/>
          <w:b/>
          <w:caps/>
          <w:sz w:val="36"/>
          <w:szCs w:val="36"/>
        </w:rPr>
      </w:pPr>
    </w:p>
    <w:p w14:paraId="229EC0B1" w14:textId="77777777" w:rsidR="005F10EF" w:rsidRPr="00FF100C" w:rsidRDefault="005F10EF" w:rsidP="005F10EF">
      <w:pPr>
        <w:pStyle w:val="HEAD3"/>
        <w:rPr>
          <w:rFonts w:ascii="Signika" w:hAnsi="Signika" w:cs="Arial"/>
          <w:sz w:val="22"/>
          <w:szCs w:val="22"/>
        </w:rPr>
      </w:pPr>
    </w:p>
    <w:p w14:paraId="3F530C22" w14:textId="77777777"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14:paraId="70055947" w14:textId="77777777"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14:paraId="183EEC56" w14:textId="77777777"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14:paraId="40FD5651" w14:textId="77777777"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14:paraId="51E5284F" w14:textId="77777777"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14:paraId="5F483218" w14:textId="77777777"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14:paraId="6FB6A2ED" w14:textId="77777777"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14:paraId="4C9540A1" w14:textId="77777777" w:rsidR="00FE4BE7" w:rsidRPr="00687C03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14:paraId="14DD34EF" w14:textId="77777777" w:rsidR="00FE4BE7" w:rsidRPr="00687C03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14:paraId="05448381" w14:textId="77777777" w:rsidR="00FE4BE7" w:rsidRPr="009C4F39" w:rsidRDefault="00FE4BE7" w:rsidP="00FE4BE7">
      <w:pPr>
        <w:pStyle w:val="Verze"/>
        <w:rPr>
          <w:rFonts w:ascii="Signika" w:hAnsi="Signika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>Verze:</w:t>
      </w:r>
      <w:r w:rsidRPr="009C4F39">
        <w:rPr>
          <w:rFonts w:ascii="Signika" w:hAnsi="Signika" w:cs="Cambria"/>
          <w:sz w:val="22"/>
          <w:szCs w:val="22"/>
        </w:rPr>
        <w:tab/>
      </w:r>
      <w:r w:rsidRPr="009C4F39">
        <w:rPr>
          <w:rFonts w:ascii="Signika" w:hAnsi="Signika" w:cs="Cambria"/>
          <w:sz w:val="22"/>
          <w:szCs w:val="22"/>
        </w:rPr>
        <w:tab/>
      </w:r>
      <w:r w:rsidRPr="009C4F39">
        <w:rPr>
          <w:rFonts w:ascii="Signika" w:hAnsi="Signika" w:cs="Cambria"/>
          <w:sz w:val="22"/>
          <w:szCs w:val="22"/>
        </w:rPr>
        <w:tab/>
        <w:t>1</w:t>
      </w:r>
    </w:p>
    <w:p w14:paraId="307594B3" w14:textId="77777777" w:rsidR="00FE4BE7" w:rsidRPr="009C4F39" w:rsidRDefault="00FE4BE7" w:rsidP="00FE4BE7">
      <w:pPr>
        <w:pStyle w:val="Verze"/>
        <w:rPr>
          <w:rFonts w:ascii="Signika" w:hAnsi="Signika"/>
          <w:sz w:val="22"/>
          <w:szCs w:val="22"/>
        </w:rPr>
      </w:pPr>
    </w:p>
    <w:p w14:paraId="29D670A5" w14:textId="77777777" w:rsidR="00FE4BE7" w:rsidRPr="009C4F39" w:rsidRDefault="00FE4BE7" w:rsidP="00FE4BE7">
      <w:pPr>
        <w:tabs>
          <w:tab w:val="left" w:pos="1980"/>
          <w:tab w:val="left" w:pos="5760"/>
        </w:tabs>
        <w:ind w:left="1134" w:right="-568" w:hanging="1134"/>
        <w:rPr>
          <w:rFonts w:ascii="Signika" w:hAnsi="Signika" w:cs="Arial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>Platnost od:</w:t>
      </w:r>
      <w:r w:rsidRPr="009C4F39">
        <w:rPr>
          <w:rFonts w:ascii="Signika" w:hAnsi="Signika" w:cs="Cambria"/>
          <w:sz w:val="22"/>
          <w:szCs w:val="22"/>
        </w:rPr>
        <w:tab/>
        <w:t xml:space="preserve"> </w:t>
      </w:r>
      <w:r w:rsidRPr="009C4F39">
        <w:rPr>
          <w:rFonts w:ascii="Signika" w:hAnsi="Signika" w:cs="Cambria"/>
          <w:sz w:val="22"/>
          <w:szCs w:val="22"/>
        </w:rPr>
        <w:tab/>
        <w:t xml:space="preserve">   </w:t>
      </w:r>
      <w:r w:rsidRPr="009C4F39">
        <w:rPr>
          <w:rFonts w:ascii="Signika" w:hAnsi="Signika" w:cs="Arial"/>
          <w:sz w:val="22"/>
          <w:szCs w:val="22"/>
        </w:rPr>
        <w:t>dnem registrace MŠMT ČR</w:t>
      </w:r>
      <w:r>
        <w:rPr>
          <w:rFonts w:ascii="Signika" w:hAnsi="Signika" w:cs="Arial"/>
          <w:sz w:val="22"/>
          <w:szCs w:val="22"/>
        </w:rPr>
        <w:t xml:space="preserve"> – 28.3.2017</w:t>
      </w:r>
    </w:p>
    <w:p w14:paraId="22AC26B6" w14:textId="77777777" w:rsidR="00FE4BE7" w:rsidRPr="009C4F39" w:rsidRDefault="00FE4BE7" w:rsidP="00FE4BE7">
      <w:pPr>
        <w:ind w:left="1134" w:hanging="1134"/>
        <w:rPr>
          <w:rFonts w:ascii="Signika" w:hAnsi="Signika"/>
          <w:sz w:val="22"/>
          <w:szCs w:val="22"/>
        </w:rPr>
      </w:pPr>
    </w:p>
    <w:p w14:paraId="4155D382" w14:textId="77777777" w:rsidR="00FE4BE7" w:rsidRPr="009C4F39" w:rsidRDefault="00FE4BE7" w:rsidP="00FE4BE7">
      <w:pPr>
        <w:rPr>
          <w:rFonts w:ascii="Signika" w:hAnsi="Signika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 xml:space="preserve">Vlastník činnosti: </w:t>
      </w:r>
      <w:r w:rsidRPr="009C4F39">
        <w:rPr>
          <w:rFonts w:ascii="Signika" w:hAnsi="Signika"/>
          <w:sz w:val="22"/>
          <w:szCs w:val="22"/>
        </w:rPr>
        <w:tab/>
        <w:t>Akademický senát</w:t>
      </w:r>
    </w:p>
    <w:p w14:paraId="149FEF55" w14:textId="77777777" w:rsidR="00FE4BE7" w:rsidRPr="009C4F39" w:rsidRDefault="00FE4BE7" w:rsidP="00FE4BE7">
      <w:pPr>
        <w:rPr>
          <w:rFonts w:ascii="Signika" w:hAnsi="Signika"/>
          <w:sz w:val="22"/>
          <w:szCs w:val="22"/>
        </w:rPr>
      </w:pPr>
    </w:p>
    <w:p w14:paraId="56AD3FD5" w14:textId="77777777" w:rsidR="00FE4BE7" w:rsidRPr="009C4F39" w:rsidRDefault="00FE4BE7" w:rsidP="00FE4BE7">
      <w:pPr>
        <w:rPr>
          <w:rFonts w:ascii="Signika" w:hAnsi="Signika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>Garant procesu:</w:t>
      </w:r>
      <w:r w:rsidRPr="009C4F39">
        <w:rPr>
          <w:rFonts w:ascii="Signika" w:hAnsi="Signika"/>
          <w:sz w:val="22"/>
          <w:szCs w:val="22"/>
        </w:rPr>
        <w:tab/>
      </w:r>
      <w:r w:rsidRPr="009C4F39">
        <w:rPr>
          <w:rFonts w:ascii="Signika" w:hAnsi="Signika" w:cs="Cambria"/>
          <w:sz w:val="22"/>
          <w:szCs w:val="22"/>
        </w:rPr>
        <w:t>Rektor</w:t>
      </w:r>
    </w:p>
    <w:p w14:paraId="4F76B1CF" w14:textId="77777777" w:rsidR="00FE4BE7" w:rsidRPr="009C4F39" w:rsidRDefault="00FE4BE7" w:rsidP="00FE4BE7">
      <w:pPr>
        <w:rPr>
          <w:rFonts w:ascii="Signika" w:hAnsi="Signika"/>
          <w:sz w:val="22"/>
          <w:szCs w:val="22"/>
        </w:rPr>
      </w:pPr>
    </w:p>
    <w:p w14:paraId="17902D77" w14:textId="77777777" w:rsidR="00FE4BE7" w:rsidRPr="009C4F39" w:rsidRDefault="00FE4BE7" w:rsidP="00FE4BE7">
      <w:pPr>
        <w:rPr>
          <w:rFonts w:ascii="Signika" w:hAnsi="Signika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>Kontroloval:</w:t>
      </w:r>
      <w:r w:rsidRPr="009C4F39">
        <w:rPr>
          <w:rFonts w:ascii="Signika" w:hAnsi="Signika"/>
          <w:sz w:val="22"/>
          <w:szCs w:val="22"/>
        </w:rPr>
        <w:tab/>
      </w:r>
      <w:r w:rsidRPr="009C4F39">
        <w:rPr>
          <w:rFonts w:ascii="Signika" w:hAnsi="Signika"/>
          <w:sz w:val="22"/>
          <w:szCs w:val="22"/>
        </w:rPr>
        <w:tab/>
        <w:t xml:space="preserve">Manažer kvality </w:t>
      </w:r>
    </w:p>
    <w:p w14:paraId="112CEADA" w14:textId="77777777" w:rsidR="00FE4BE7" w:rsidRPr="009C4F39" w:rsidRDefault="00FE4BE7" w:rsidP="00FE4BE7">
      <w:pPr>
        <w:rPr>
          <w:rFonts w:ascii="Signika" w:hAnsi="Signika"/>
          <w:sz w:val="22"/>
          <w:szCs w:val="22"/>
        </w:rPr>
      </w:pPr>
    </w:p>
    <w:p w14:paraId="033A5EA7" w14:textId="77777777" w:rsidR="00FE4BE7" w:rsidRPr="00687C03" w:rsidRDefault="00FE4BE7" w:rsidP="00FE4BE7">
      <w:pPr>
        <w:rPr>
          <w:rFonts w:ascii="Signika" w:hAnsi="Signika"/>
          <w:color w:val="000000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>Schválil:</w:t>
      </w:r>
      <w:r w:rsidRPr="009C4F39">
        <w:rPr>
          <w:rFonts w:ascii="Signika" w:hAnsi="Signika"/>
          <w:sz w:val="22"/>
          <w:szCs w:val="22"/>
        </w:rPr>
        <w:tab/>
      </w:r>
      <w:r w:rsidRPr="009C4F39">
        <w:rPr>
          <w:rFonts w:ascii="Signika" w:hAnsi="Signika"/>
          <w:sz w:val="22"/>
          <w:szCs w:val="22"/>
        </w:rPr>
        <w:tab/>
        <w:t xml:space="preserve"> ředitel </w:t>
      </w:r>
      <w:r w:rsidRPr="009C4F39">
        <w:rPr>
          <w:rFonts w:ascii="Signika" w:hAnsi="Signika"/>
          <w:b/>
          <w:bCs/>
          <w:sz w:val="22"/>
          <w:szCs w:val="22"/>
        </w:rPr>
        <w:t>RNDr. Josef Tesařík</w:t>
      </w:r>
    </w:p>
    <w:p w14:paraId="714DDBA5" w14:textId="77777777" w:rsidR="005F10EF" w:rsidRPr="00FF100C" w:rsidRDefault="005F10EF" w:rsidP="005F10EF">
      <w:pPr>
        <w:pStyle w:val="HEAD3"/>
        <w:rPr>
          <w:rFonts w:ascii="Signika" w:hAnsi="Signika" w:cs="Arial"/>
          <w:sz w:val="22"/>
          <w:szCs w:val="22"/>
        </w:rPr>
      </w:pPr>
    </w:p>
    <w:p w14:paraId="52F044E0" w14:textId="77777777" w:rsidR="00E86854" w:rsidRPr="00687C03" w:rsidRDefault="005F10EF" w:rsidP="00E86854">
      <w:pPr>
        <w:rPr>
          <w:rFonts w:ascii="Signika" w:hAnsi="Signika" w:cs="Arial"/>
          <w:b/>
          <w:color w:val="000000"/>
          <w:sz w:val="24"/>
        </w:rPr>
      </w:pPr>
      <w:r w:rsidRPr="00FF100C">
        <w:rPr>
          <w:rFonts w:ascii="Signika" w:hAnsi="Signika" w:cs="Arial"/>
          <w:b/>
          <w:sz w:val="24"/>
        </w:rPr>
        <w:br w:type="page"/>
      </w:r>
      <w:r w:rsidR="00E86854" w:rsidRPr="00687C03">
        <w:rPr>
          <w:rFonts w:ascii="Signika" w:hAnsi="Signika" w:cs="Arial"/>
          <w:b/>
          <w:color w:val="000000"/>
          <w:sz w:val="24"/>
        </w:rPr>
        <w:lastRenderedPageBreak/>
        <w:t>Obsah dokumentu</w:t>
      </w:r>
    </w:p>
    <w:p w14:paraId="668F2090" w14:textId="77777777" w:rsidR="00E86854" w:rsidRDefault="00E86854" w:rsidP="00E86854">
      <w:pPr>
        <w:pStyle w:val="Obsah1"/>
        <w:rPr>
          <w:rFonts w:asciiTheme="minorHAnsi" w:eastAsiaTheme="minorEastAsia" w:hAnsiTheme="minorHAnsi" w:cstheme="minorBidi"/>
          <w:bCs w:val="0"/>
          <w:iCs w:val="0"/>
        </w:rPr>
      </w:pPr>
      <w:r w:rsidRPr="00687C03">
        <w:rPr>
          <w:rFonts w:ascii="Signika" w:hAnsi="Signika" w:cs="Arial"/>
          <w:sz w:val="20"/>
          <w:szCs w:val="20"/>
        </w:rPr>
        <w:fldChar w:fldCharType="begin"/>
      </w:r>
      <w:r w:rsidRPr="00687C03">
        <w:rPr>
          <w:rFonts w:ascii="Signika" w:hAnsi="Signika" w:cs="Arial"/>
          <w:sz w:val="20"/>
          <w:szCs w:val="20"/>
        </w:rPr>
        <w:instrText xml:space="preserve"> TOC \h \z \t "Nadpis 2;1;Nadpis 3;2;Strategie;2;Politika;3" </w:instrText>
      </w:r>
      <w:r w:rsidRPr="00687C03">
        <w:rPr>
          <w:rFonts w:ascii="Signika" w:hAnsi="Signika" w:cs="Arial"/>
          <w:sz w:val="20"/>
          <w:szCs w:val="20"/>
        </w:rPr>
        <w:fldChar w:fldCharType="separate"/>
      </w:r>
      <w:hyperlink w:anchor="_Toc473287267" w:history="1">
        <w:r w:rsidRPr="00106306">
          <w:rPr>
            <w:rStyle w:val="Hypertextovodkaz"/>
            <w:rFonts w:ascii="Signika" w:hAnsi="Signika"/>
          </w:rPr>
          <w:t>VOLEBNÍ ŘÁD AKADEMICKÉHO SENÁTU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_Toc473287267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1412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E11054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68" w:history="1">
        <w:r w:rsidR="00E86854" w:rsidRPr="00106306">
          <w:rPr>
            <w:rStyle w:val="Hypertextovodkaz"/>
            <w:rFonts w:ascii="Signika" w:hAnsi="Signika" w:cs="Tahoma"/>
            <w:noProof/>
          </w:rPr>
          <w:t>Vymezení pojmů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_Toc473287268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3</w:t>
        </w:r>
        <w:r w:rsidR="00E86854">
          <w:rPr>
            <w:noProof/>
            <w:webHidden/>
          </w:rPr>
          <w:fldChar w:fldCharType="end"/>
        </w:r>
      </w:hyperlink>
    </w:p>
    <w:p w14:paraId="243C1C17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69" w:history="1">
        <w:r w:rsidR="00E86854" w:rsidRPr="00106306">
          <w:rPr>
            <w:rStyle w:val="Hypertextovodkaz"/>
            <w:rFonts w:ascii="Signika" w:hAnsi="Signika" w:cs="Tahoma"/>
            <w:noProof/>
          </w:rPr>
          <w:t>Článek 1 Akademický senát Moravské vysoké školy Olomouc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_Toc473287269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3</w:t>
        </w:r>
        <w:r w:rsidR="00E86854">
          <w:rPr>
            <w:noProof/>
            <w:webHidden/>
          </w:rPr>
          <w:fldChar w:fldCharType="end"/>
        </w:r>
      </w:hyperlink>
    </w:p>
    <w:p w14:paraId="310E7353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0" w:history="1">
        <w:r w:rsidR="00E86854" w:rsidRPr="00106306">
          <w:rPr>
            <w:rStyle w:val="Hypertextovodkaz"/>
            <w:rFonts w:ascii="Signika" w:hAnsi="Signika" w:cs="Tahoma"/>
            <w:noProof/>
          </w:rPr>
          <w:t>Článek 2 Úvodní ustanovení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_Toc473287270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3</w:t>
        </w:r>
        <w:r w:rsidR="00E86854">
          <w:rPr>
            <w:noProof/>
            <w:webHidden/>
          </w:rPr>
          <w:fldChar w:fldCharType="end"/>
        </w:r>
      </w:hyperlink>
    </w:p>
    <w:p w14:paraId="126B103F" w14:textId="77777777" w:rsidR="00E86854" w:rsidRDefault="00776A47" w:rsidP="00E86854">
      <w:pPr>
        <w:pStyle w:val="Obsah1"/>
        <w:rPr>
          <w:rFonts w:asciiTheme="minorHAnsi" w:eastAsiaTheme="minorEastAsia" w:hAnsiTheme="minorHAnsi" w:cstheme="minorBidi"/>
          <w:bCs w:val="0"/>
          <w:iCs w:val="0"/>
        </w:rPr>
      </w:pPr>
      <w:hyperlink w:anchor="_Toc473287271" w:history="1">
        <w:r w:rsidR="00E86854" w:rsidRPr="00106306">
          <w:rPr>
            <w:rStyle w:val="Hypertextovodkaz"/>
            <w:rFonts w:ascii="Signika" w:hAnsi="Signika"/>
          </w:rPr>
          <w:t>Způsob a organizace voleb do Senátu</w:t>
        </w:r>
        <w:r w:rsidR="00E86854">
          <w:rPr>
            <w:webHidden/>
          </w:rPr>
          <w:tab/>
        </w:r>
        <w:r w:rsidR="00E86854">
          <w:rPr>
            <w:webHidden/>
          </w:rPr>
          <w:fldChar w:fldCharType="begin"/>
        </w:r>
        <w:r w:rsidR="00E86854">
          <w:rPr>
            <w:webHidden/>
          </w:rPr>
          <w:instrText xml:space="preserve"> PAGEREF _Toc473287271 \h </w:instrText>
        </w:r>
        <w:r w:rsidR="00E86854">
          <w:rPr>
            <w:webHidden/>
          </w:rPr>
        </w:r>
        <w:r w:rsidR="00E86854">
          <w:rPr>
            <w:webHidden/>
          </w:rPr>
          <w:fldChar w:fldCharType="separate"/>
        </w:r>
        <w:r w:rsidR="00A14125">
          <w:rPr>
            <w:webHidden/>
          </w:rPr>
          <w:t>3</w:t>
        </w:r>
        <w:r w:rsidR="00E86854">
          <w:rPr>
            <w:webHidden/>
          </w:rPr>
          <w:fldChar w:fldCharType="end"/>
        </w:r>
      </w:hyperlink>
    </w:p>
    <w:p w14:paraId="305AF33D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2" w:history="1">
        <w:r w:rsidR="00E86854"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="00E86854" w:rsidRPr="00106306">
          <w:rPr>
            <w:rStyle w:val="Hypertextovodkaz"/>
            <w:rFonts w:ascii="Signika" w:hAnsi="Signika" w:cs="Tahoma"/>
            <w:noProof/>
            <w:lang w:eastAsia="x-none"/>
          </w:rPr>
          <w:t>3</w:t>
        </w:r>
        <w:r w:rsidR="00E86854" w:rsidRPr="00106306">
          <w:rPr>
            <w:rStyle w:val="Hypertextovodkaz"/>
            <w:rFonts w:ascii="Signika" w:hAnsi="Signika" w:cs="Tahoma"/>
            <w:noProof/>
          </w:rPr>
          <w:t xml:space="preserve"> Vyhlášení voleb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_Toc473287272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3</w:t>
        </w:r>
        <w:r w:rsidR="00E86854">
          <w:rPr>
            <w:noProof/>
            <w:webHidden/>
          </w:rPr>
          <w:fldChar w:fldCharType="end"/>
        </w:r>
      </w:hyperlink>
    </w:p>
    <w:p w14:paraId="2C324766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3" w:history="1">
        <w:r w:rsidR="00E86854" w:rsidRPr="00106306">
          <w:rPr>
            <w:rStyle w:val="Hypertextovodkaz"/>
            <w:rFonts w:ascii="Signika" w:hAnsi="Signika" w:cs="Tahoma"/>
            <w:noProof/>
          </w:rPr>
          <w:t>Článek 4 Volební komise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_Toc473287273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4</w:t>
        </w:r>
        <w:r w:rsidR="00E86854">
          <w:rPr>
            <w:noProof/>
            <w:webHidden/>
          </w:rPr>
          <w:fldChar w:fldCharType="end"/>
        </w:r>
      </w:hyperlink>
    </w:p>
    <w:p w14:paraId="1FE9DE89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4" w:history="1">
        <w:r w:rsidR="00E86854"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="00E86854" w:rsidRPr="00106306">
          <w:rPr>
            <w:rStyle w:val="Hypertextovodkaz"/>
            <w:rFonts w:ascii="Signika" w:hAnsi="Signika" w:cs="Tahoma"/>
            <w:noProof/>
            <w:lang w:eastAsia="x-none"/>
          </w:rPr>
          <w:t>5</w:t>
        </w:r>
        <w:r w:rsidR="00E86854" w:rsidRPr="00106306">
          <w:rPr>
            <w:rStyle w:val="Hypertextovodkaz"/>
            <w:rFonts w:ascii="Signika" w:hAnsi="Signika" w:cs="Tahoma"/>
            <w:noProof/>
          </w:rPr>
          <w:t xml:space="preserve"> Seznamy voličů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_Toc473287274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4</w:t>
        </w:r>
        <w:r w:rsidR="00E86854">
          <w:rPr>
            <w:noProof/>
            <w:webHidden/>
          </w:rPr>
          <w:fldChar w:fldCharType="end"/>
        </w:r>
      </w:hyperlink>
    </w:p>
    <w:p w14:paraId="6A0AF65F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5" w:history="1">
        <w:r w:rsidR="00E86854"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="00E86854" w:rsidRPr="00106306">
          <w:rPr>
            <w:rStyle w:val="Hypertextovodkaz"/>
            <w:rFonts w:ascii="Signika" w:hAnsi="Signika" w:cs="Tahoma"/>
            <w:noProof/>
            <w:lang w:eastAsia="x-none"/>
          </w:rPr>
          <w:t>6</w:t>
        </w:r>
        <w:r w:rsidR="00E86854" w:rsidRPr="00106306">
          <w:rPr>
            <w:rStyle w:val="Hypertextovodkaz"/>
            <w:rFonts w:ascii="Signika" w:hAnsi="Signika" w:cs="Tahoma"/>
            <w:noProof/>
          </w:rPr>
          <w:t xml:space="preserve"> Kandidáti na senátora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_Toc473287275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4</w:t>
        </w:r>
        <w:r w:rsidR="00E86854">
          <w:rPr>
            <w:noProof/>
            <w:webHidden/>
          </w:rPr>
          <w:fldChar w:fldCharType="end"/>
        </w:r>
      </w:hyperlink>
    </w:p>
    <w:p w14:paraId="419A9B17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6" w:history="1">
        <w:r w:rsidR="00E86854"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="00E86854" w:rsidRPr="00106306">
          <w:rPr>
            <w:rStyle w:val="Hypertextovodkaz"/>
            <w:rFonts w:ascii="Signika" w:hAnsi="Signika" w:cs="Tahoma"/>
            <w:noProof/>
            <w:lang w:eastAsia="x-none"/>
          </w:rPr>
          <w:t>7</w:t>
        </w:r>
        <w:r w:rsidR="00E86854" w:rsidRPr="00106306">
          <w:rPr>
            <w:rStyle w:val="Hypertextovodkaz"/>
            <w:rFonts w:ascii="Signika" w:hAnsi="Signika" w:cs="Tahoma"/>
            <w:noProof/>
          </w:rPr>
          <w:t xml:space="preserve"> </w:t>
        </w:r>
        <w:r w:rsidR="00E86854" w:rsidRPr="00106306">
          <w:rPr>
            <w:rStyle w:val="Hypertextovodkaz"/>
            <w:rFonts w:ascii="Signika" w:hAnsi="Signika" w:cs="Tahoma"/>
            <w:noProof/>
            <w:lang w:eastAsia="x-none"/>
          </w:rPr>
          <w:t>H</w:t>
        </w:r>
        <w:r w:rsidR="00E86854" w:rsidRPr="00106306">
          <w:rPr>
            <w:rStyle w:val="Hypertextovodkaz"/>
            <w:rFonts w:ascii="Signika" w:hAnsi="Signika" w:cs="Tahoma"/>
            <w:noProof/>
          </w:rPr>
          <w:t>lasovací lístky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_Toc473287276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5</w:t>
        </w:r>
        <w:r w:rsidR="00E86854">
          <w:rPr>
            <w:noProof/>
            <w:webHidden/>
          </w:rPr>
          <w:fldChar w:fldCharType="end"/>
        </w:r>
      </w:hyperlink>
    </w:p>
    <w:p w14:paraId="633C8F81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7" w:history="1">
        <w:r w:rsidR="00E86854"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="00E86854" w:rsidRPr="00106306">
          <w:rPr>
            <w:rStyle w:val="Hypertextovodkaz"/>
            <w:rFonts w:ascii="Signika" w:hAnsi="Signika" w:cs="Tahoma"/>
            <w:noProof/>
            <w:lang w:eastAsia="x-none"/>
          </w:rPr>
          <w:t>8</w:t>
        </w:r>
        <w:r w:rsidR="00E86854" w:rsidRPr="00106306">
          <w:rPr>
            <w:rStyle w:val="Hypertextovodkaz"/>
            <w:rFonts w:ascii="Signika" w:hAnsi="Signika" w:cs="Tahoma"/>
            <w:noProof/>
          </w:rPr>
          <w:t xml:space="preserve"> Průběh voleb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_Toc473287277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5</w:t>
        </w:r>
        <w:r w:rsidR="00E86854">
          <w:rPr>
            <w:noProof/>
            <w:webHidden/>
          </w:rPr>
          <w:fldChar w:fldCharType="end"/>
        </w:r>
      </w:hyperlink>
    </w:p>
    <w:p w14:paraId="255A3303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8" w:history="1">
        <w:r w:rsidR="00E86854"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="00E86854" w:rsidRPr="00106306">
          <w:rPr>
            <w:rStyle w:val="Hypertextovodkaz"/>
            <w:rFonts w:ascii="Signika" w:hAnsi="Signika" w:cs="Tahoma"/>
            <w:noProof/>
            <w:lang w:eastAsia="x-none"/>
          </w:rPr>
          <w:t>9</w:t>
        </w:r>
        <w:r w:rsidR="00E86854" w:rsidRPr="00106306">
          <w:rPr>
            <w:rStyle w:val="Hypertextovodkaz"/>
            <w:rFonts w:ascii="Signika" w:hAnsi="Signika" w:cs="Tahoma"/>
            <w:noProof/>
          </w:rPr>
          <w:t xml:space="preserve"> Ukončení voleb a výsledky voleb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_Toc473287278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6</w:t>
        </w:r>
        <w:r w:rsidR="00E86854">
          <w:rPr>
            <w:noProof/>
            <w:webHidden/>
          </w:rPr>
          <w:fldChar w:fldCharType="end"/>
        </w:r>
      </w:hyperlink>
    </w:p>
    <w:p w14:paraId="1063CA31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9" w:history="1">
        <w:r w:rsidR="00E86854"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="00E86854" w:rsidRPr="00106306">
          <w:rPr>
            <w:rStyle w:val="Hypertextovodkaz"/>
            <w:rFonts w:ascii="Signika" w:hAnsi="Signika" w:cs="Tahoma"/>
            <w:noProof/>
            <w:lang w:eastAsia="x-none"/>
          </w:rPr>
          <w:t>10</w:t>
        </w:r>
        <w:r w:rsidR="00E86854" w:rsidRPr="00106306">
          <w:rPr>
            <w:rStyle w:val="Hypertextovodkaz"/>
            <w:rFonts w:ascii="Signika" w:hAnsi="Signika" w:cs="Tahoma"/>
            <w:noProof/>
          </w:rPr>
          <w:t xml:space="preserve"> Doplňovací volby do AS MVŠO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_Toc473287279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6</w:t>
        </w:r>
        <w:r w:rsidR="00E86854">
          <w:rPr>
            <w:noProof/>
            <w:webHidden/>
          </w:rPr>
          <w:fldChar w:fldCharType="end"/>
        </w:r>
      </w:hyperlink>
    </w:p>
    <w:p w14:paraId="5F5073F2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0" w:history="1">
        <w:r w:rsidR="00E86854"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="00E86854" w:rsidRPr="00106306">
          <w:rPr>
            <w:rStyle w:val="Hypertextovodkaz"/>
            <w:rFonts w:ascii="Signika" w:hAnsi="Signika" w:cs="Tahoma"/>
            <w:noProof/>
            <w:lang w:eastAsia="x-none"/>
          </w:rPr>
          <w:t>11</w:t>
        </w:r>
        <w:r w:rsidR="00E86854" w:rsidRPr="00106306">
          <w:rPr>
            <w:rStyle w:val="Hypertextovodkaz"/>
            <w:rFonts w:ascii="Signika" w:hAnsi="Signika" w:cs="Tahoma"/>
            <w:noProof/>
          </w:rPr>
          <w:t xml:space="preserve"> Opakování voleb do Senátu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_Toc473287280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6</w:t>
        </w:r>
        <w:r w:rsidR="00E86854">
          <w:rPr>
            <w:noProof/>
            <w:webHidden/>
          </w:rPr>
          <w:fldChar w:fldCharType="end"/>
        </w:r>
      </w:hyperlink>
    </w:p>
    <w:p w14:paraId="2C7CE2F5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1" w:history="1">
        <w:r w:rsidR="00E86854" w:rsidRPr="00106306">
          <w:rPr>
            <w:rStyle w:val="Hypertextovodkaz"/>
            <w:rFonts w:ascii="Signika" w:hAnsi="Signika" w:cs="Tahoma"/>
            <w:noProof/>
          </w:rPr>
          <w:t>Článek 12 Obsazení, vznik a výkon mandátu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_Toc473287281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7</w:t>
        </w:r>
        <w:r w:rsidR="00E86854">
          <w:rPr>
            <w:noProof/>
            <w:webHidden/>
          </w:rPr>
          <w:fldChar w:fldCharType="end"/>
        </w:r>
      </w:hyperlink>
    </w:p>
    <w:p w14:paraId="4E1B94E3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2" w:history="1">
        <w:r w:rsidR="00E86854"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="00E86854" w:rsidRPr="00106306">
          <w:rPr>
            <w:rStyle w:val="Hypertextovodkaz"/>
            <w:rFonts w:ascii="Signika" w:hAnsi="Signika" w:cs="Tahoma"/>
            <w:noProof/>
            <w:lang w:eastAsia="x-none"/>
          </w:rPr>
          <w:t>13</w:t>
        </w:r>
        <w:r w:rsidR="00E86854" w:rsidRPr="00106306">
          <w:rPr>
            <w:rStyle w:val="Hypertextovodkaz"/>
            <w:rFonts w:ascii="Signika" w:hAnsi="Signika" w:cs="Tahoma"/>
            <w:noProof/>
          </w:rPr>
          <w:t xml:space="preserve"> Náhradníci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_Toc473287282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7</w:t>
        </w:r>
        <w:r w:rsidR="00E86854">
          <w:rPr>
            <w:noProof/>
            <w:webHidden/>
          </w:rPr>
          <w:fldChar w:fldCharType="end"/>
        </w:r>
      </w:hyperlink>
    </w:p>
    <w:p w14:paraId="132BB809" w14:textId="77777777" w:rsidR="00E86854" w:rsidRDefault="00776A47" w:rsidP="00E86854">
      <w:pPr>
        <w:pStyle w:val="Obsah1"/>
        <w:rPr>
          <w:rFonts w:asciiTheme="minorHAnsi" w:eastAsiaTheme="minorEastAsia" w:hAnsiTheme="minorHAnsi" w:cstheme="minorBidi"/>
          <w:bCs w:val="0"/>
          <w:iCs w:val="0"/>
        </w:rPr>
      </w:pPr>
      <w:hyperlink w:anchor="_Toc473287283" w:history="1">
        <w:r w:rsidR="00E86854" w:rsidRPr="00106306">
          <w:rPr>
            <w:rStyle w:val="Hypertextovodkaz"/>
            <w:rFonts w:ascii="Signika" w:hAnsi="Signika"/>
          </w:rPr>
          <w:t>ZÁVĚREČNÁ, PŘECHODNÁ A ZRUŠOVACÍ USTANOVENÍ</w:t>
        </w:r>
        <w:r w:rsidR="00E86854">
          <w:rPr>
            <w:webHidden/>
          </w:rPr>
          <w:tab/>
        </w:r>
        <w:r w:rsidR="00E86854">
          <w:rPr>
            <w:webHidden/>
          </w:rPr>
          <w:fldChar w:fldCharType="begin"/>
        </w:r>
        <w:r w:rsidR="00E86854">
          <w:rPr>
            <w:webHidden/>
          </w:rPr>
          <w:instrText xml:space="preserve"> PAGEREF _Toc473287283 \h </w:instrText>
        </w:r>
        <w:r w:rsidR="00E86854">
          <w:rPr>
            <w:webHidden/>
          </w:rPr>
        </w:r>
        <w:r w:rsidR="00E86854">
          <w:rPr>
            <w:webHidden/>
          </w:rPr>
          <w:fldChar w:fldCharType="separate"/>
        </w:r>
        <w:r w:rsidR="00A14125">
          <w:rPr>
            <w:webHidden/>
          </w:rPr>
          <w:t>7</w:t>
        </w:r>
        <w:r w:rsidR="00E86854">
          <w:rPr>
            <w:webHidden/>
          </w:rPr>
          <w:fldChar w:fldCharType="end"/>
        </w:r>
      </w:hyperlink>
    </w:p>
    <w:p w14:paraId="0F3FF682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4" w:history="1">
        <w:r w:rsidR="00E86854" w:rsidRPr="00106306">
          <w:rPr>
            <w:rStyle w:val="Hypertextovodkaz"/>
            <w:rFonts w:ascii="Signika" w:hAnsi="Signika" w:cs="Tahoma"/>
            <w:noProof/>
          </w:rPr>
          <w:t>Článek 14 Závěrečná ustanovení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_Toc473287284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7</w:t>
        </w:r>
        <w:r w:rsidR="00E86854">
          <w:rPr>
            <w:noProof/>
            <w:webHidden/>
          </w:rPr>
          <w:fldChar w:fldCharType="end"/>
        </w:r>
      </w:hyperlink>
    </w:p>
    <w:p w14:paraId="23E08669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5" w:history="1">
        <w:r w:rsidR="00E86854" w:rsidRPr="00106306">
          <w:rPr>
            <w:rStyle w:val="Hypertextovodkaz"/>
            <w:rFonts w:ascii="Signika" w:hAnsi="Signika" w:cs="Tahoma"/>
            <w:noProof/>
          </w:rPr>
          <w:t>Článek 15  Zrušovací ustanovení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_Toc473287285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8</w:t>
        </w:r>
        <w:r w:rsidR="00E86854">
          <w:rPr>
            <w:noProof/>
            <w:webHidden/>
          </w:rPr>
          <w:fldChar w:fldCharType="end"/>
        </w:r>
      </w:hyperlink>
    </w:p>
    <w:p w14:paraId="779131EC" w14:textId="77777777" w:rsidR="00E86854" w:rsidRDefault="00776A47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6" w:history="1">
        <w:r w:rsidR="00E86854" w:rsidRPr="00106306">
          <w:rPr>
            <w:rStyle w:val="Hypertextovodkaz"/>
            <w:rFonts w:ascii="Signika" w:hAnsi="Signika" w:cs="Tahoma"/>
            <w:noProof/>
          </w:rPr>
          <w:t>Článek 16 Platnost a účinnost</w:t>
        </w:r>
        <w:r w:rsidR="00E86854">
          <w:rPr>
            <w:noProof/>
            <w:webHidden/>
          </w:rPr>
          <w:tab/>
        </w:r>
        <w:r w:rsidR="00E86854">
          <w:rPr>
            <w:noProof/>
            <w:webHidden/>
          </w:rPr>
          <w:fldChar w:fldCharType="begin"/>
        </w:r>
        <w:r w:rsidR="00E86854">
          <w:rPr>
            <w:noProof/>
            <w:webHidden/>
          </w:rPr>
          <w:instrText xml:space="preserve"> PAGEREF _Toc473287286 \h </w:instrText>
        </w:r>
        <w:r w:rsidR="00E86854">
          <w:rPr>
            <w:noProof/>
            <w:webHidden/>
          </w:rPr>
        </w:r>
        <w:r w:rsidR="00E86854"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8</w:t>
        </w:r>
        <w:r w:rsidR="00E86854">
          <w:rPr>
            <w:noProof/>
            <w:webHidden/>
          </w:rPr>
          <w:fldChar w:fldCharType="end"/>
        </w:r>
      </w:hyperlink>
    </w:p>
    <w:p w14:paraId="18352B64" w14:textId="77777777" w:rsidR="005F10EF" w:rsidRPr="00FF100C" w:rsidRDefault="00E86854" w:rsidP="00E86854">
      <w:pPr>
        <w:rPr>
          <w:rFonts w:ascii="Signika" w:hAnsi="Signika" w:cs="Arial"/>
        </w:rPr>
      </w:pPr>
      <w:r w:rsidRPr="00687C03">
        <w:rPr>
          <w:rFonts w:ascii="Signika" w:hAnsi="Signika" w:cs="Arial"/>
        </w:rPr>
        <w:fldChar w:fldCharType="end"/>
      </w:r>
    </w:p>
    <w:p w14:paraId="4ACE4A28" w14:textId="77777777" w:rsidR="00E86854" w:rsidRPr="00687C03" w:rsidRDefault="005F10EF" w:rsidP="00E86854">
      <w:pPr>
        <w:pStyle w:val="Nadpis2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</w:rPr>
      </w:pPr>
      <w:r w:rsidRPr="00FF100C">
        <w:rPr>
          <w:rFonts w:ascii="Signika" w:hAnsi="Signika"/>
        </w:rPr>
        <w:br w:type="page"/>
      </w:r>
      <w:bookmarkStart w:id="2" w:name="_Toc473287267"/>
      <w:r w:rsidR="00E86854" w:rsidRPr="00687C03">
        <w:rPr>
          <w:rFonts w:ascii="Signika" w:hAnsi="Signika" w:cs="Tahoma"/>
        </w:rPr>
        <w:lastRenderedPageBreak/>
        <w:t>VOLEBNÍ ŘÁD AKADEMICKÉHO SENÁTU</w:t>
      </w:r>
      <w:bookmarkEnd w:id="2"/>
    </w:p>
    <w:p w14:paraId="66FFCE86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3" w:name="_Toc473287268"/>
      <w:r w:rsidRPr="00687C03">
        <w:rPr>
          <w:rFonts w:ascii="Signika" w:hAnsi="Signika" w:cs="Tahoma"/>
          <w:sz w:val="24"/>
          <w:szCs w:val="24"/>
        </w:rPr>
        <w:t>Vymezení pojmů</w:t>
      </w:r>
      <w:bookmarkEnd w:id="3"/>
    </w:p>
    <w:p w14:paraId="7EA2DD64" w14:textId="77777777" w:rsidR="00E86854" w:rsidRPr="00687C03" w:rsidRDefault="00E86854" w:rsidP="00E86854">
      <w:pPr>
        <w:pStyle w:val="Normlnodsazen"/>
        <w:rPr>
          <w:rFonts w:ascii="Signika" w:hAnsi="Signika"/>
        </w:rPr>
      </w:pPr>
    </w:p>
    <w:p w14:paraId="4914490D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4" w:name="_Toc473287269"/>
      <w:r w:rsidRPr="00687C03">
        <w:rPr>
          <w:rFonts w:ascii="Signika" w:hAnsi="Signika" w:cs="Tahoma"/>
          <w:sz w:val="24"/>
        </w:rPr>
        <w:t>Článek 1</w:t>
      </w:r>
      <w:r w:rsidRPr="00687C03">
        <w:rPr>
          <w:rFonts w:ascii="Signika" w:hAnsi="Signika" w:cs="Tahoma"/>
          <w:sz w:val="24"/>
        </w:rPr>
        <w:br/>
        <w:t>Akademický senát Moravské vysoké školy Olomouc</w:t>
      </w:r>
      <w:bookmarkEnd w:id="4"/>
    </w:p>
    <w:p w14:paraId="2A435E27" w14:textId="77777777" w:rsidR="00E86854" w:rsidRPr="00687C03" w:rsidRDefault="00E86854" w:rsidP="00E86854">
      <w:pPr>
        <w:rPr>
          <w:rFonts w:ascii="Signika" w:hAnsi="Signika" w:cs="Arial"/>
          <w:sz w:val="22"/>
          <w:szCs w:val="22"/>
        </w:rPr>
      </w:pPr>
    </w:p>
    <w:p w14:paraId="757FBD41" w14:textId="77777777" w:rsidR="00E86854" w:rsidRPr="00687C03" w:rsidRDefault="00E86854" w:rsidP="00E86854">
      <w:pPr>
        <w:pStyle w:val="Normlnweb"/>
        <w:spacing w:before="0" w:beforeAutospacing="0" w:afterLines="60" w:after="144" w:afterAutospacing="0"/>
        <w:ind w:left="360"/>
        <w:jc w:val="both"/>
        <w:rPr>
          <w:rFonts w:ascii="Signika" w:hAnsi="Signika"/>
          <w:sz w:val="22"/>
          <w:szCs w:val="22"/>
        </w:rPr>
      </w:pPr>
      <w:r w:rsidRPr="00687C03">
        <w:rPr>
          <w:rFonts w:ascii="Signika" w:hAnsi="Signika"/>
          <w:sz w:val="22"/>
          <w:szCs w:val="22"/>
        </w:rPr>
        <w:t>Akademický senát Moravské vysoké školy Olomouc (dále jen "Senát") je orgánem Moravské vysoké školy Olomouc, o.p.s. (dále jen “MVŠO“), který reprezentuje Akademickou obec, kterou tvoří studenti a zaměstnanci MVŠO.  Jeho postavení je upraveno tímto předpisem a Statutem MVŠO a</w:t>
      </w:r>
      <w:r>
        <w:rPr>
          <w:rFonts w:ascii="Cambria" w:hAnsi="Cambria"/>
          <w:sz w:val="22"/>
          <w:szCs w:val="22"/>
        </w:rPr>
        <w:t> </w:t>
      </w:r>
      <w:r w:rsidRPr="00687C03">
        <w:rPr>
          <w:rFonts w:ascii="Signika" w:hAnsi="Signika"/>
          <w:sz w:val="22"/>
          <w:szCs w:val="22"/>
        </w:rPr>
        <w:t>další řídící dokumentací MVŠO.</w:t>
      </w:r>
    </w:p>
    <w:p w14:paraId="408C6491" w14:textId="77777777" w:rsidR="00E86854" w:rsidRPr="00687C03" w:rsidRDefault="00E86854" w:rsidP="00E86854">
      <w:pPr>
        <w:pStyle w:val="Normlnweb"/>
        <w:spacing w:before="0" w:beforeAutospacing="0" w:afterLines="60" w:after="144" w:afterAutospacing="0"/>
        <w:jc w:val="both"/>
        <w:rPr>
          <w:rFonts w:ascii="Signika" w:hAnsi="Signika" w:cs="Tahoma"/>
          <w:sz w:val="22"/>
          <w:szCs w:val="22"/>
        </w:rPr>
      </w:pPr>
    </w:p>
    <w:p w14:paraId="64FAF58D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5" w:name="_Toc473287270"/>
      <w:r w:rsidRPr="00687C03">
        <w:rPr>
          <w:rFonts w:ascii="Signika" w:hAnsi="Signika" w:cs="Tahoma"/>
          <w:sz w:val="24"/>
        </w:rPr>
        <w:t>Článek 2</w:t>
      </w:r>
      <w:r w:rsidRPr="00687C03">
        <w:rPr>
          <w:rFonts w:ascii="Signika" w:hAnsi="Signika" w:cs="Tahoma"/>
          <w:sz w:val="24"/>
        </w:rPr>
        <w:br/>
        <w:t>Úvodní ustanovení</w:t>
      </w:r>
      <w:bookmarkEnd w:id="5"/>
    </w:p>
    <w:p w14:paraId="0AAB0B20" w14:textId="77777777" w:rsidR="00E86854" w:rsidRPr="00687C03" w:rsidRDefault="00E86854" w:rsidP="00E86854">
      <w:pPr>
        <w:ind w:firstLine="360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Volební řád Senátu (dále jen „Řád“) zejména: </w:t>
      </w:r>
    </w:p>
    <w:p w14:paraId="5ED6897D" w14:textId="77777777" w:rsidR="00E86854" w:rsidRPr="009C4F39" w:rsidRDefault="00E86854" w:rsidP="00E86854">
      <w:pPr>
        <w:numPr>
          <w:ilvl w:val="0"/>
          <w:numId w:val="9"/>
        </w:numPr>
        <w:suppressAutoHyphens/>
        <w:rPr>
          <w:rFonts w:ascii="Signika" w:hAnsi="Signika" w:cs="Arial"/>
          <w:sz w:val="22"/>
          <w:szCs w:val="22"/>
        </w:rPr>
      </w:pPr>
      <w:r w:rsidRPr="009C4F39">
        <w:rPr>
          <w:rFonts w:ascii="Signika" w:hAnsi="Signika" w:cs="Arial"/>
          <w:sz w:val="22"/>
          <w:szCs w:val="22"/>
        </w:rPr>
        <w:t>upravuje postavení Senátu, vznik a zánik členství v Senátu, práva a povinnosti členů Senátu,</w:t>
      </w:r>
    </w:p>
    <w:p w14:paraId="67656975" w14:textId="77777777" w:rsidR="00E86854" w:rsidRPr="009C4F39" w:rsidRDefault="00E86854" w:rsidP="00E86854">
      <w:pPr>
        <w:numPr>
          <w:ilvl w:val="0"/>
          <w:numId w:val="9"/>
        </w:numPr>
        <w:suppressAutoHyphens/>
        <w:rPr>
          <w:rFonts w:ascii="Signika" w:hAnsi="Signika" w:cs="Arial"/>
          <w:sz w:val="22"/>
          <w:szCs w:val="22"/>
        </w:rPr>
      </w:pPr>
      <w:r w:rsidRPr="009C4F39">
        <w:rPr>
          <w:rFonts w:ascii="Signika" w:hAnsi="Signika" w:cs="Arial"/>
          <w:sz w:val="22"/>
          <w:szCs w:val="22"/>
        </w:rPr>
        <w:t>stanoví funkcionáře Senátu, jejich oprávnění a povinnosti</w:t>
      </w:r>
      <w:r>
        <w:rPr>
          <w:rFonts w:ascii="Signika" w:hAnsi="Signika" w:cs="Arial"/>
          <w:sz w:val="22"/>
          <w:szCs w:val="22"/>
        </w:rPr>
        <w:t>,</w:t>
      </w:r>
      <w:r w:rsidRPr="009C4F39">
        <w:rPr>
          <w:rFonts w:ascii="Signika" w:hAnsi="Signika" w:cs="Arial"/>
          <w:sz w:val="22"/>
          <w:szCs w:val="22"/>
        </w:rPr>
        <w:t xml:space="preserve"> způsob jejich ustavení do funkce, jakožto i odvolání z</w:t>
      </w:r>
      <w:r w:rsidRPr="009C4F39">
        <w:rPr>
          <w:rFonts w:ascii="Cambria" w:hAnsi="Cambria" w:cs="Cambria"/>
          <w:sz w:val="22"/>
          <w:szCs w:val="22"/>
        </w:rPr>
        <w:t> </w:t>
      </w:r>
      <w:r w:rsidRPr="009C4F39">
        <w:rPr>
          <w:rFonts w:ascii="Signika" w:hAnsi="Signika" w:cs="Arial"/>
          <w:sz w:val="22"/>
          <w:szCs w:val="22"/>
        </w:rPr>
        <w:t xml:space="preserve">funkce. </w:t>
      </w:r>
    </w:p>
    <w:p w14:paraId="388BA0AB" w14:textId="77777777" w:rsidR="00E86854" w:rsidRPr="00687C03" w:rsidRDefault="00E86854" w:rsidP="00E86854">
      <w:pPr>
        <w:pStyle w:val="Normlnweb"/>
        <w:spacing w:before="0" w:beforeAutospacing="0" w:afterLines="60" w:after="144" w:afterAutospacing="0"/>
        <w:jc w:val="both"/>
        <w:rPr>
          <w:rFonts w:ascii="Signika" w:hAnsi="Signika" w:cs="Tahoma"/>
          <w:sz w:val="22"/>
          <w:szCs w:val="22"/>
        </w:rPr>
      </w:pPr>
    </w:p>
    <w:p w14:paraId="5F9FA0ED" w14:textId="77777777" w:rsidR="00E86854" w:rsidRPr="00687C03" w:rsidRDefault="00E86854" w:rsidP="00E86854">
      <w:pPr>
        <w:numPr>
          <w:ilvl w:val="0"/>
          <w:numId w:val="3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Pro účely tohoto Řádu se rozumí:</w:t>
      </w:r>
    </w:p>
    <w:p w14:paraId="09ED9804" w14:textId="77777777" w:rsidR="00E86854" w:rsidRPr="00687C03" w:rsidRDefault="00E86854" w:rsidP="00E86854">
      <w:pPr>
        <w:pStyle w:val="Odstavecseseznamem"/>
        <w:numPr>
          <w:ilvl w:val="1"/>
          <w:numId w:val="2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volební místností oddělený, uzavřený prostor na MVŠO, který je vyhrazen pro konání voleb,</w:t>
      </w:r>
    </w:p>
    <w:p w14:paraId="7AED84DA" w14:textId="77777777" w:rsidR="00E86854" w:rsidRPr="00687C03" w:rsidRDefault="00E86854" w:rsidP="00E86854">
      <w:pPr>
        <w:pStyle w:val="Odstavecseseznamem"/>
        <w:numPr>
          <w:ilvl w:val="1"/>
          <w:numId w:val="2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senátorem člen Akademického senátu MVŠO, </w:t>
      </w:r>
    </w:p>
    <w:p w14:paraId="050E9044" w14:textId="77777777" w:rsidR="00E86854" w:rsidRPr="00687C03" w:rsidRDefault="00E86854" w:rsidP="00E86854">
      <w:pPr>
        <w:pStyle w:val="Odstavecseseznamem"/>
        <w:numPr>
          <w:ilvl w:val="1"/>
          <w:numId w:val="2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volbami volby do Akademického senátu MVŠO.</w:t>
      </w:r>
    </w:p>
    <w:p w14:paraId="1AC137EE" w14:textId="77777777" w:rsidR="00E86854" w:rsidRPr="00687C03" w:rsidRDefault="00E86854" w:rsidP="00E86854">
      <w:pPr>
        <w:pStyle w:val="Aspi"/>
        <w:rPr>
          <w:rFonts w:ascii="Signika" w:hAnsi="Signika" w:cs="Tahoma"/>
          <w:b/>
          <w:sz w:val="20"/>
        </w:rPr>
      </w:pPr>
    </w:p>
    <w:p w14:paraId="018B53EC" w14:textId="77777777" w:rsidR="00E86854" w:rsidRPr="00687C03" w:rsidRDefault="00E86854" w:rsidP="00E86854">
      <w:pPr>
        <w:pStyle w:val="Normlnodsazen"/>
        <w:rPr>
          <w:rFonts w:ascii="Signika" w:hAnsi="Signika"/>
        </w:rPr>
      </w:pPr>
    </w:p>
    <w:p w14:paraId="591F2986" w14:textId="77777777" w:rsidR="00E86854" w:rsidRPr="00687C03" w:rsidRDefault="00E86854" w:rsidP="00E86854">
      <w:pPr>
        <w:pStyle w:val="Nadpis2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</w:rPr>
      </w:pPr>
      <w:bookmarkStart w:id="6" w:name="_Toc473287271"/>
      <w:r w:rsidRPr="00687C03">
        <w:rPr>
          <w:rFonts w:ascii="Signika" w:hAnsi="Signika" w:cs="Tahoma"/>
        </w:rPr>
        <w:t>Způsob a organizace voleb do Senátu</w:t>
      </w:r>
      <w:bookmarkEnd w:id="6"/>
    </w:p>
    <w:p w14:paraId="1B88DAA4" w14:textId="77777777" w:rsidR="00E86854" w:rsidRPr="00687C03" w:rsidRDefault="00E86854" w:rsidP="00E86854">
      <w:pPr>
        <w:pStyle w:val="Aspi"/>
        <w:rPr>
          <w:rFonts w:ascii="Signika" w:hAnsi="Signika" w:cs="Tahoma"/>
          <w:b/>
          <w:sz w:val="20"/>
        </w:rPr>
      </w:pPr>
    </w:p>
    <w:p w14:paraId="6C38862A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7" w:name="_Toc189297018"/>
      <w:bookmarkStart w:id="8" w:name="_Toc473287272"/>
      <w:r w:rsidRPr="00687C03">
        <w:rPr>
          <w:rFonts w:ascii="Signika" w:hAnsi="Signika" w:cs="Tahoma"/>
          <w:sz w:val="24"/>
          <w:szCs w:val="24"/>
        </w:rPr>
        <w:t xml:space="preserve">Článek </w:t>
      </w:r>
      <w:r w:rsidRPr="00687C03">
        <w:rPr>
          <w:rFonts w:ascii="Signika" w:hAnsi="Signika" w:cs="Tahoma"/>
          <w:sz w:val="24"/>
          <w:szCs w:val="24"/>
          <w:lang w:eastAsia="x-none"/>
        </w:rPr>
        <w:t>3</w:t>
      </w:r>
      <w:r w:rsidRPr="00687C03">
        <w:rPr>
          <w:rFonts w:ascii="Signika" w:hAnsi="Signika" w:cs="Tahoma"/>
          <w:sz w:val="24"/>
          <w:szCs w:val="24"/>
        </w:rPr>
        <w:br/>
      </w:r>
      <w:bookmarkEnd w:id="7"/>
      <w:r w:rsidRPr="00687C03">
        <w:rPr>
          <w:rFonts w:ascii="Signika" w:hAnsi="Signika" w:cs="Tahoma"/>
          <w:sz w:val="24"/>
          <w:szCs w:val="24"/>
        </w:rPr>
        <w:t>Vyhlášení voleb</w:t>
      </w:r>
      <w:bookmarkEnd w:id="8"/>
    </w:p>
    <w:p w14:paraId="4F7FE920" w14:textId="77777777" w:rsidR="00E86854" w:rsidRPr="00687C03" w:rsidRDefault="00E86854" w:rsidP="00E86854">
      <w:pPr>
        <w:numPr>
          <w:ilvl w:val="0"/>
          <w:numId w:val="3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Volby </w:t>
      </w:r>
      <w:r>
        <w:rPr>
          <w:rFonts w:ascii="Signika" w:hAnsi="Signika" w:cs="Arial"/>
          <w:sz w:val="22"/>
          <w:szCs w:val="22"/>
        </w:rPr>
        <w:t xml:space="preserve">do Senátu </w:t>
      </w:r>
      <w:r w:rsidRPr="00687C03">
        <w:rPr>
          <w:rFonts w:ascii="Signika" w:hAnsi="Signika" w:cs="Arial"/>
          <w:sz w:val="22"/>
          <w:szCs w:val="22"/>
        </w:rPr>
        <w:t>se konají v časovém rozpětí 75 až 30 dnů před koncem funkčního období Senátu</w:t>
      </w:r>
      <w:r>
        <w:rPr>
          <w:rFonts w:ascii="Signika" w:hAnsi="Signika" w:cs="Arial"/>
          <w:sz w:val="22"/>
          <w:szCs w:val="22"/>
        </w:rPr>
        <w:t xml:space="preserve"> a konají se po dobu nejméně tří pracovních </w:t>
      </w:r>
      <w:r w:rsidRPr="00687C03">
        <w:rPr>
          <w:rFonts w:ascii="Signika" w:hAnsi="Signika" w:cs="Arial"/>
          <w:sz w:val="22"/>
          <w:szCs w:val="22"/>
        </w:rPr>
        <w:t xml:space="preserve"> dnů. Volby se konají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r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>zn</w:t>
      </w:r>
      <w:r w:rsidRPr="00687C03">
        <w:rPr>
          <w:rFonts w:ascii="Signika" w:hAnsi="Signika" w:cs="Signika"/>
          <w:sz w:val="22"/>
          <w:szCs w:val="22"/>
        </w:rPr>
        <w:t>ý</w:t>
      </w:r>
      <w:r w:rsidRPr="00687C03">
        <w:rPr>
          <w:rFonts w:ascii="Signika" w:hAnsi="Signika" w:cs="Arial"/>
          <w:sz w:val="22"/>
          <w:szCs w:val="22"/>
        </w:rPr>
        <w:t>ch dnech v</w:t>
      </w:r>
      <w:r w:rsidRPr="00687C03">
        <w:rPr>
          <w:rFonts w:ascii="Signika" w:hAnsi="Signika" w:cs="Signika"/>
          <w:sz w:val="22"/>
          <w:szCs w:val="22"/>
        </w:rPr>
        <w:t>ý</w:t>
      </w:r>
      <w:r w:rsidRPr="00687C03">
        <w:rPr>
          <w:rFonts w:ascii="Signika" w:hAnsi="Signika" w:cs="Arial"/>
          <w:sz w:val="22"/>
          <w:szCs w:val="22"/>
        </w:rPr>
        <w:t>uky, aby se mohli hlasov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</w:t>
      </w:r>
      <w:r w:rsidRPr="00687C03">
        <w:rPr>
          <w:rFonts w:ascii="Signika" w:hAnsi="Signika" w:cs="Signika"/>
          <w:sz w:val="22"/>
          <w:szCs w:val="22"/>
        </w:rPr>
        <w:t>úč</w:t>
      </w:r>
      <w:r w:rsidRPr="00687C03">
        <w:rPr>
          <w:rFonts w:ascii="Signika" w:hAnsi="Signika" w:cs="Arial"/>
          <w:sz w:val="22"/>
          <w:szCs w:val="22"/>
        </w:rPr>
        <w:t>astnit studenti prezen</w:t>
      </w:r>
      <w:r w:rsidRPr="00687C03">
        <w:rPr>
          <w:rFonts w:ascii="Signika" w:hAnsi="Signika" w:cs="Signika"/>
          <w:sz w:val="22"/>
          <w:szCs w:val="22"/>
        </w:rPr>
        <w:t>č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i kombinovan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 xml:space="preserve"> formy studia</w:t>
      </w:r>
      <w:r>
        <w:rPr>
          <w:rFonts w:ascii="Signika" w:hAnsi="Signika" w:cs="Arial"/>
          <w:sz w:val="22"/>
          <w:szCs w:val="22"/>
        </w:rPr>
        <w:t xml:space="preserve">.  </w:t>
      </w:r>
    </w:p>
    <w:p w14:paraId="791F51CE" w14:textId="77777777" w:rsidR="00E86854" w:rsidRPr="00687C03" w:rsidRDefault="00E86854" w:rsidP="00E86854">
      <w:pPr>
        <w:numPr>
          <w:ilvl w:val="0"/>
          <w:numId w:val="3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Volby vyhlásí Senát svým usnesením nejméně 120 dní před koncem svého funkčního období; neučiní-li tak, vyhlásí volby rektor MVŠO (dále jen „rektor“) svým rozhodnutím bez zbytečného odkladu. V případě vyhlášení voleb rektorem vykonává rektor v souvislosti s organizací a</w:t>
      </w:r>
      <w:r>
        <w:rPr>
          <w:rFonts w:ascii="Cambria" w:hAnsi="Cambria" w:cs="Arial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průběhem voleb ty úkony, které jinak přísluší Senátu.</w:t>
      </w:r>
    </w:p>
    <w:p w14:paraId="41923C3B" w14:textId="77777777" w:rsidR="00E86854" w:rsidRPr="00687C03" w:rsidRDefault="00E86854" w:rsidP="00E86854">
      <w:pPr>
        <w:numPr>
          <w:ilvl w:val="0"/>
          <w:numId w:val="3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Termíny uvedené v odstavcích 1 a 2 se nevztahují na vyhlášení doplňujících, opakovaných a</w:t>
      </w:r>
      <w:r>
        <w:rPr>
          <w:rFonts w:ascii="Cambria" w:hAnsi="Cambria" w:cs="Arial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předčasných voleb.</w:t>
      </w:r>
    </w:p>
    <w:p w14:paraId="221D6898" w14:textId="77777777" w:rsidR="00E86854" w:rsidRPr="00687C03" w:rsidRDefault="00E86854" w:rsidP="00E86854">
      <w:pPr>
        <w:numPr>
          <w:ilvl w:val="0"/>
          <w:numId w:val="3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Usnesení Senátu nebo rozhodnutí </w:t>
      </w:r>
      <w:r>
        <w:rPr>
          <w:rFonts w:ascii="Signika" w:hAnsi="Signika" w:cs="Arial"/>
          <w:sz w:val="22"/>
          <w:szCs w:val="22"/>
        </w:rPr>
        <w:t>r</w:t>
      </w:r>
      <w:r w:rsidRPr="00687C03">
        <w:rPr>
          <w:rFonts w:ascii="Signika" w:hAnsi="Signika" w:cs="Arial"/>
          <w:sz w:val="22"/>
          <w:szCs w:val="22"/>
        </w:rPr>
        <w:t>ektora o vyhlášení voleb se zveřejňuje na úřední desce MVŠO bez zbytečného odkladu po jeho přijetí.</w:t>
      </w:r>
    </w:p>
    <w:p w14:paraId="5D425BCB" w14:textId="77777777" w:rsidR="00E86854" w:rsidRPr="00687C03" w:rsidRDefault="00E86854" w:rsidP="00E86854">
      <w:pPr>
        <w:numPr>
          <w:ilvl w:val="0"/>
          <w:numId w:val="3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Senát zveřejní na úřední desce alespoň 14 dnů před prvním dnem voleb termín konání voleb, volební místnost a hodinu zahájení a ukončení pro každý den voleb; počet volebních místností není omezen.</w:t>
      </w:r>
    </w:p>
    <w:p w14:paraId="55C86D03" w14:textId="77777777" w:rsidR="00E86854" w:rsidRPr="00687C03" w:rsidRDefault="00E86854" w:rsidP="00E86854">
      <w:pPr>
        <w:pStyle w:val="Normlnweb"/>
        <w:spacing w:before="0" w:beforeAutospacing="0" w:afterLines="60" w:after="144" w:afterAutospacing="0"/>
        <w:ind w:left="360"/>
        <w:jc w:val="both"/>
        <w:rPr>
          <w:rFonts w:ascii="Signika" w:hAnsi="Signika" w:cs="Tahoma"/>
        </w:rPr>
      </w:pPr>
    </w:p>
    <w:p w14:paraId="050AE602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</w:rPr>
      </w:pPr>
      <w:bookmarkStart w:id="9" w:name="_Toc189297019"/>
      <w:bookmarkStart w:id="10" w:name="_Toc473287273"/>
      <w:r w:rsidRPr="00687C03">
        <w:rPr>
          <w:rFonts w:ascii="Signika" w:hAnsi="Signika" w:cs="Tahoma"/>
          <w:sz w:val="24"/>
          <w:szCs w:val="24"/>
        </w:rPr>
        <w:lastRenderedPageBreak/>
        <w:t>Článek 4</w:t>
      </w:r>
      <w:r w:rsidRPr="00687C03">
        <w:rPr>
          <w:rFonts w:ascii="Signika" w:hAnsi="Signika" w:cs="Tahoma"/>
          <w:sz w:val="24"/>
          <w:szCs w:val="24"/>
        </w:rPr>
        <w:br/>
      </w:r>
      <w:bookmarkEnd w:id="9"/>
      <w:r w:rsidRPr="00687C03">
        <w:rPr>
          <w:rFonts w:ascii="Signika" w:hAnsi="Signika" w:cs="Tahoma"/>
          <w:sz w:val="24"/>
        </w:rPr>
        <w:t>Volební komise</w:t>
      </w:r>
      <w:bookmarkEnd w:id="10"/>
    </w:p>
    <w:p w14:paraId="0E268D02" w14:textId="77777777"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Pro účely voleb se zřizuje tříčlenná volební komise (dále jen „Komise“).</w:t>
      </w:r>
    </w:p>
    <w:p w14:paraId="77FC34A1" w14:textId="77777777"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Komise zejména koordinuje a kontroluje průběh voleb.</w:t>
      </w:r>
    </w:p>
    <w:p w14:paraId="217BF974" w14:textId="77777777"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Členy komise jmenuje rektor na návrh Senátu. Členem Komise nemůže být kandidát na senátora.</w:t>
      </w:r>
    </w:p>
    <w:p w14:paraId="2C1D9F73" w14:textId="77777777"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Funkce předsedy a dalších členů Komise vzniká dnem jejich jmenování.</w:t>
      </w:r>
    </w:p>
    <w:p w14:paraId="077ABD1F" w14:textId="77777777"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Funkce předsedy, místopředsedy a dalších členů Komise zaniká:</w:t>
      </w:r>
    </w:p>
    <w:p w14:paraId="0AB60689" w14:textId="77777777" w:rsidR="00E86854" w:rsidRPr="00687C03" w:rsidRDefault="00E86854" w:rsidP="00E86854">
      <w:pPr>
        <w:pStyle w:val="Odstavecseseznamem"/>
        <w:numPr>
          <w:ilvl w:val="1"/>
          <w:numId w:val="3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dnem přijetí kandidatury ve volbách,</w:t>
      </w:r>
    </w:p>
    <w:p w14:paraId="0425790F" w14:textId="77777777" w:rsidR="00E86854" w:rsidRPr="00687C03" w:rsidRDefault="00E86854" w:rsidP="00E86854">
      <w:pPr>
        <w:pStyle w:val="Odstavecseseznamem"/>
        <w:numPr>
          <w:ilvl w:val="1"/>
          <w:numId w:val="3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dnem doručení informace o vzdání se funkce předsedovi Komise,</w:t>
      </w:r>
    </w:p>
    <w:p w14:paraId="2CA1EC46" w14:textId="77777777" w:rsidR="00E86854" w:rsidRPr="00687C03" w:rsidRDefault="00E86854" w:rsidP="00E86854">
      <w:pPr>
        <w:pStyle w:val="Odstavecseseznamem"/>
        <w:numPr>
          <w:ilvl w:val="1"/>
          <w:numId w:val="3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dnem ustavující schůze nově zvoleného Senátu.</w:t>
      </w:r>
    </w:p>
    <w:p w14:paraId="5AF1F944" w14:textId="77777777"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Skutečnosti uvedené v</w:t>
      </w:r>
      <w:r>
        <w:rPr>
          <w:rFonts w:ascii="Signika" w:hAnsi="Signika" w:cs="Arial"/>
          <w:sz w:val="22"/>
          <w:szCs w:val="22"/>
        </w:rPr>
        <w:t xml:space="preserve"> odst. 5 </w:t>
      </w:r>
      <w:r w:rsidRPr="00687C03">
        <w:rPr>
          <w:rFonts w:ascii="Signika" w:hAnsi="Signika" w:cs="Arial"/>
          <w:sz w:val="22"/>
          <w:szCs w:val="22"/>
        </w:rPr>
        <w:t>písm. a) a b) oznámí člen Komise písemně předsedovi Komise bez zbytečného odkladu po jejich vzniku.</w:t>
      </w:r>
    </w:p>
    <w:p w14:paraId="0FF49C9E" w14:textId="77777777"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Na uvolněné místo kteréhokoliv člena Komise je neprodleně jmenován nový člen.</w:t>
      </w:r>
    </w:p>
    <w:p w14:paraId="362916FE" w14:textId="77777777" w:rsidR="00E86854" w:rsidRPr="00687C03" w:rsidRDefault="00E86854" w:rsidP="00E86854">
      <w:pPr>
        <w:pStyle w:val="Normlnweb"/>
        <w:spacing w:before="0" w:beforeAutospacing="0" w:afterLines="60" w:after="144" w:afterAutospacing="0"/>
        <w:ind w:left="720"/>
        <w:jc w:val="both"/>
        <w:rPr>
          <w:rFonts w:ascii="Signika" w:hAnsi="Signika" w:cs="Tahoma"/>
        </w:rPr>
      </w:pPr>
    </w:p>
    <w:p w14:paraId="6163CD96" w14:textId="77777777" w:rsidR="00E86854" w:rsidRPr="00687C03" w:rsidRDefault="00E86854" w:rsidP="00E86854">
      <w:pPr>
        <w:pStyle w:val="Popis2"/>
        <w:rPr>
          <w:rFonts w:ascii="Signika" w:hAnsi="Signika"/>
        </w:rPr>
      </w:pPr>
    </w:p>
    <w:p w14:paraId="4CD2DFFD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1" w:name="_Toc473287274"/>
      <w:r w:rsidRPr="00687C03">
        <w:rPr>
          <w:rFonts w:ascii="Signika" w:hAnsi="Signika" w:cs="Tahoma"/>
          <w:sz w:val="24"/>
        </w:rPr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5</w:t>
      </w:r>
      <w:r w:rsidRPr="00687C03">
        <w:rPr>
          <w:rFonts w:ascii="Signika" w:hAnsi="Signika" w:cs="Tahoma"/>
          <w:sz w:val="24"/>
        </w:rPr>
        <w:br/>
        <w:t>Seznamy voličů</w:t>
      </w:r>
      <w:bookmarkEnd w:id="11"/>
      <w:r w:rsidRPr="00687C03">
        <w:rPr>
          <w:rFonts w:ascii="Signika" w:hAnsi="Signika" w:cs="Tahoma"/>
          <w:sz w:val="24"/>
        </w:rPr>
        <w:t xml:space="preserve"> </w:t>
      </w:r>
    </w:p>
    <w:p w14:paraId="50E7C759" w14:textId="77777777" w:rsidR="00E86854" w:rsidRPr="00687C03" w:rsidRDefault="00E86854" w:rsidP="00E86854">
      <w:pPr>
        <w:suppressAutoHyphens/>
        <w:ind w:left="567"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Rektor vypracuje a předsedovi Komise alespoň 7 dnů před prvním dnem konání voleb předá seznam voličů:</w:t>
      </w:r>
    </w:p>
    <w:p w14:paraId="66D78463" w14:textId="77777777" w:rsidR="00E86854" w:rsidRPr="00687C03" w:rsidRDefault="00E86854" w:rsidP="00E86854">
      <w:pPr>
        <w:pStyle w:val="Odstavecseseznamem"/>
        <w:numPr>
          <w:ilvl w:val="1"/>
          <w:numId w:val="34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zaměstnanců MVŠO,</w:t>
      </w:r>
    </w:p>
    <w:p w14:paraId="74FEA8BF" w14:textId="77777777" w:rsidR="00E86854" w:rsidRPr="00687C03" w:rsidRDefault="00E86854" w:rsidP="00E86854">
      <w:pPr>
        <w:pStyle w:val="Odstavecseseznamem"/>
        <w:numPr>
          <w:ilvl w:val="1"/>
          <w:numId w:val="34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studentů oprávněných k účasti na volbách.</w:t>
      </w:r>
    </w:p>
    <w:p w14:paraId="689C9EF8" w14:textId="77777777" w:rsidR="00E86854" w:rsidRPr="00687C03" w:rsidRDefault="00E86854" w:rsidP="00E86854">
      <w:pPr>
        <w:pStyle w:val="Normlnweb"/>
        <w:spacing w:before="0" w:beforeAutospacing="0" w:afterLines="60" w:after="144" w:afterAutospacing="0"/>
        <w:jc w:val="both"/>
        <w:rPr>
          <w:rFonts w:ascii="Signika" w:hAnsi="Signika" w:cs="Tahoma"/>
        </w:rPr>
      </w:pPr>
    </w:p>
    <w:p w14:paraId="5B8B8C66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2" w:name="_Toc301862446"/>
      <w:bookmarkStart w:id="13" w:name="_Toc473287275"/>
      <w:r w:rsidRPr="00687C03">
        <w:rPr>
          <w:rFonts w:ascii="Signika" w:hAnsi="Signika" w:cs="Tahoma"/>
          <w:sz w:val="24"/>
        </w:rPr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6</w:t>
      </w:r>
      <w:r w:rsidRPr="00687C03">
        <w:rPr>
          <w:rFonts w:ascii="Signika" w:hAnsi="Signika" w:cs="Tahoma"/>
          <w:sz w:val="24"/>
        </w:rPr>
        <w:br/>
      </w:r>
      <w:bookmarkEnd w:id="12"/>
      <w:r w:rsidRPr="00687C03">
        <w:rPr>
          <w:rFonts w:ascii="Signika" w:hAnsi="Signika" w:cs="Tahoma"/>
          <w:sz w:val="24"/>
        </w:rPr>
        <w:t>Kandidáti na senátora</w:t>
      </w:r>
      <w:bookmarkEnd w:id="13"/>
    </w:p>
    <w:p w14:paraId="13960C02" w14:textId="77777777" w:rsidR="00E86854" w:rsidRPr="00687C03" w:rsidRDefault="00E86854" w:rsidP="00E86854">
      <w:pPr>
        <w:numPr>
          <w:ilvl w:val="0"/>
          <w:numId w:val="3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Kandidátem na senátora (dále jen „Kandidát“) může být zaměstnanec MVŠO nebo student MVŠO.</w:t>
      </w:r>
    </w:p>
    <w:p w14:paraId="7E57723A" w14:textId="77777777" w:rsidR="00E86854" w:rsidRPr="00687C03" w:rsidRDefault="00E86854" w:rsidP="00E86854">
      <w:pPr>
        <w:numPr>
          <w:ilvl w:val="0"/>
          <w:numId w:val="3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Jednoho nebo více kandidátů může navrhnout zaměstnanec MVŠO nebo student MVŠO samostatně nebo </w:t>
      </w:r>
      <w:r>
        <w:rPr>
          <w:rFonts w:ascii="Signika" w:hAnsi="Signika" w:cs="Arial"/>
          <w:sz w:val="22"/>
          <w:szCs w:val="22"/>
        </w:rPr>
        <w:t>společně</w:t>
      </w:r>
      <w:r w:rsidRPr="00687C03">
        <w:rPr>
          <w:rFonts w:ascii="Signika" w:hAnsi="Signika" w:cs="Arial"/>
          <w:sz w:val="22"/>
          <w:szCs w:val="22"/>
        </w:rPr>
        <w:t xml:space="preserve"> s jinými členy. Písemný návrh se předkládá předsedovi Komise.</w:t>
      </w:r>
    </w:p>
    <w:p w14:paraId="7BC6228A" w14:textId="77777777" w:rsidR="00E86854" w:rsidRPr="00687C03" w:rsidRDefault="00E86854" w:rsidP="00E86854">
      <w:pPr>
        <w:numPr>
          <w:ilvl w:val="0"/>
          <w:numId w:val="3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Písemný návrh jednoho nebo více kandidátů předložený předsedovi Komise obsahuje zejména:</w:t>
      </w:r>
    </w:p>
    <w:p w14:paraId="7B27F18E" w14:textId="77777777" w:rsidR="00E86854" w:rsidRPr="00687C03" w:rsidRDefault="00E86854" w:rsidP="00E86854">
      <w:pPr>
        <w:pStyle w:val="Odstavecseseznamem"/>
        <w:numPr>
          <w:ilvl w:val="1"/>
          <w:numId w:val="36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u zaměstnance MVŠO jméno a příjmení, rok narození, pracoviště a písemný souhlas navrženého s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kandidaturou,</w:t>
      </w:r>
    </w:p>
    <w:p w14:paraId="466AC44E" w14:textId="77777777" w:rsidR="00E86854" w:rsidRPr="00687C03" w:rsidRDefault="00E86854" w:rsidP="00E86854">
      <w:pPr>
        <w:pStyle w:val="Odstavecseseznamem"/>
        <w:numPr>
          <w:ilvl w:val="1"/>
          <w:numId w:val="36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u studenta jméno a příjmení, rok narození, studijní obor, studijní program a ročník, v</w:t>
      </w:r>
      <w:r>
        <w:rPr>
          <w:rFonts w:ascii="Cambria" w:hAnsi="Cambria" w:cs="Arial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němž je v době konání voleb na MVŠO zapsán, a písemný souhlas s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kandidaturou.</w:t>
      </w:r>
    </w:p>
    <w:p w14:paraId="08F9B796" w14:textId="77777777" w:rsidR="00E86854" w:rsidRPr="00687C03" w:rsidRDefault="00E86854" w:rsidP="00E86854">
      <w:pPr>
        <w:numPr>
          <w:ilvl w:val="0"/>
          <w:numId w:val="3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Předseda Komise zajistí zpracování kandidátních listin a zveřejnění kandidátní listiny na úřední desce MVŠO nejméně 7 dnů před prvním dnem konání voleb.</w:t>
      </w:r>
    </w:p>
    <w:p w14:paraId="6F04A166" w14:textId="77777777" w:rsidR="00E86854" w:rsidRPr="00687C03" w:rsidRDefault="00E86854" w:rsidP="00E86854">
      <w:pPr>
        <w:numPr>
          <w:ilvl w:val="0"/>
          <w:numId w:val="3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Kandidátní listina se člení na dvě části. První část obsahuje abecedně řazený jmenný seznam zaměstnanců MVŠO s údaji uvedenými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odstavci 3 p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sm. a); druhá část obsahuje abecedně řazený jmenný seznam studentů s údaji uvedenými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odstavci 3 p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sm. b).</w:t>
      </w:r>
    </w:p>
    <w:p w14:paraId="1FB0B0D4" w14:textId="77777777" w:rsidR="00E86854" w:rsidRDefault="00E86854" w:rsidP="00E86854">
      <w:pPr>
        <w:spacing w:after="160" w:line="259" w:lineRule="auto"/>
        <w:rPr>
          <w:rFonts w:ascii="Signika" w:hAnsi="Signika" w:cs="Tahoma"/>
        </w:rPr>
      </w:pPr>
      <w:r>
        <w:rPr>
          <w:rFonts w:ascii="Signika" w:hAnsi="Signika" w:cs="Tahoma"/>
        </w:rPr>
        <w:br w:type="page"/>
      </w:r>
    </w:p>
    <w:p w14:paraId="587C88B6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4" w:name="_Toc301862447"/>
      <w:bookmarkStart w:id="15" w:name="_Toc473287276"/>
      <w:r w:rsidRPr="00687C03">
        <w:rPr>
          <w:rFonts w:ascii="Signika" w:hAnsi="Signika" w:cs="Tahoma"/>
          <w:sz w:val="24"/>
        </w:rPr>
        <w:lastRenderedPageBreak/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7</w:t>
      </w:r>
      <w:r w:rsidRPr="00687C03">
        <w:rPr>
          <w:rFonts w:ascii="Signika" w:hAnsi="Signika" w:cs="Tahoma"/>
          <w:sz w:val="24"/>
        </w:rPr>
        <w:br/>
      </w:r>
      <w:bookmarkEnd w:id="14"/>
      <w:r w:rsidRPr="00687C03">
        <w:rPr>
          <w:rFonts w:ascii="Signika" w:hAnsi="Signika" w:cs="Tahoma"/>
          <w:sz w:val="24"/>
          <w:lang w:eastAsia="x-none"/>
        </w:rPr>
        <w:t>H</w:t>
      </w:r>
      <w:r w:rsidRPr="00687C03">
        <w:rPr>
          <w:rFonts w:ascii="Signika" w:hAnsi="Signika" w:cs="Tahoma"/>
          <w:sz w:val="24"/>
        </w:rPr>
        <w:t>lasovací lístky</w:t>
      </w:r>
      <w:bookmarkEnd w:id="15"/>
    </w:p>
    <w:p w14:paraId="3C9583D6" w14:textId="77777777" w:rsidR="00E86854" w:rsidRPr="00687C03" w:rsidRDefault="00E86854" w:rsidP="00E86854">
      <w:pPr>
        <w:numPr>
          <w:ilvl w:val="0"/>
          <w:numId w:val="38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Hlasovací lístky zajistí Komise.</w:t>
      </w:r>
    </w:p>
    <w:p w14:paraId="4EEF7ACA" w14:textId="77777777" w:rsidR="00E86854" w:rsidRPr="00687C03" w:rsidRDefault="00E86854" w:rsidP="00E86854">
      <w:pPr>
        <w:numPr>
          <w:ilvl w:val="0"/>
          <w:numId w:val="38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Hlasovací lístek se člení na dva druhy. První druh obsahuje abecedně řazený jmenný seznam zaměstnanců MVŠO s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Signika"/>
          <w:sz w:val="22"/>
          <w:szCs w:val="22"/>
        </w:rPr>
        <w:t>ú</w:t>
      </w:r>
      <w:r w:rsidRPr="00687C03">
        <w:rPr>
          <w:rFonts w:ascii="Signika" w:hAnsi="Signika" w:cs="Arial"/>
          <w:sz w:val="22"/>
          <w:szCs w:val="22"/>
        </w:rPr>
        <w:t>daji: jm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no a 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>jmen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, rok narozen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, pracovi</w:t>
      </w:r>
      <w:r w:rsidRPr="00687C03">
        <w:rPr>
          <w:rFonts w:ascii="Signika" w:hAnsi="Signika" w:cs="Signika"/>
          <w:sz w:val="22"/>
          <w:szCs w:val="22"/>
        </w:rPr>
        <w:t>š</w:t>
      </w:r>
      <w:r w:rsidRPr="00687C03">
        <w:rPr>
          <w:rFonts w:ascii="Signika" w:hAnsi="Signika" w:cs="Arial"/>
          <w:sz w:val="22"/>
          <w:szCs w:val="22"/>
        </w:rPr>
        <w:t>t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>. Jm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nu a 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>jmen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ka</w:t>
      </w:r>
      <w:r w:rsidRPr="00687C03">
        <w:rPr>
          <w:rFonts w:ascii="Signika" w:hAnsi="Signika" w:cs="Signika"/>
          <w:sz w:val="22"/>
          <w:szCs w:val="22"/>
        </w:rPr>
        <w:t>ž</w:t>
      </w:r>
      <w:r w:rsidRPr="00687C03">
        <w:rPr>
          <w:rFonts w:ascii="Signika" w:hAnsi="Signika" w:cs="Arial"/>
          <w:sz w:val="22"/>
          <w:szCs w:val="22"/>
        </w:rPr>
        <w:t>d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ho kandid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ta p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edch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z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po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adov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 xml:space="preserve"> </w:t>
      </w:r>
      <w:r w:rsidRPr="00687C03">
        <w:rPr>
          <w:rFonts w:ascii="Signika" w:hAnsi="Signika" w:cs="Signika"/>
          <w:sz w:val="22"/>
          <w:szCs w:val="22"/>
        </w:rPr>
        <w:t>čí</w:t>
      </w:r>
      <w:r w:rsidRPr="00687C03">
        <w:rPr>
          <w:rFonts w:ascii="Signika" w:hAnsi="Signika" w:cs="Arial"/>
          <w:sz w:val="22"/>
          <w:szCs w:val="22"/>
        </w:rPr>
        <w:t>slo. Tento hlasovac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l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stek Komise vyd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 xml:space="preserve"> opr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vn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mu voli</w:t>
      </w:r>
      <w:r w:rsidRPr="00687C03">
        <w:rPr>
          <w:rFonts w:ascii="Signika" w:hAnsi="Signika" w:cs="Signika"/>
          <w:sz w:val="22"/>
          <w:szCs w:val="22"/>
        </w:rPr>
        <w:t>č</w:t>
      </w:r>
      <w:r w:rsidRPr="00687C03">
        <w:rPr>
          <w:rFonts w:ascii="Signika" w:hAnsi="Signika" w:cs="Arial"/>
          <w:sz w:val="22"/>
          <w:szCs w:val="22"/>
        </w:rPr>
        <w:t>i z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ad zam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>stnanc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 xml:space="preserve"> MV</w:t>
      </w:r>
      <w:r w:rsidRPr="00687C03">
        <w:rPr>
          <w:rFonts w:ascii="Signika" w:hAnsi="Signika" w:cs="Signika"/>
          <w:sz w:val="22"/>
          <w:szCs w:val="22"/>
        </w:rPr>
        <w:t>Š</w:t>
      </w:r>
      <w:r w:rsidRPr="00687C03">
        <w:rPr>
          <w:rFonts w:ascii="Signika" w:hAnsi="Signika" w:cs="Arial"/>
          <w:sz w:val="22"/>
          <w:szCs w:val="22"/>
        </w:rPr>
        <w:t>O.</w:t>
      </w:r>
    </w:p>
    <w:p w14:paraId="54466D40" w14:textId="77777777" w:rsidR="00E86854" w:rsidRPr="00687C03" w:rsidRDefault="00E86854" w:rsidP="00E86854">
      <w:pPr>
        <w:ind w:left="927"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Druhý druh obsahuje abecedně řazený jmenný seznam studentů s údaji jméno a příjmení, rok narození, studijní obor, studijní program a ročník,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>m</w:t>
      </w:r>
      <w:r w:rsidRPr="00687C03">
        <w:rPr>
          <w:rFonts w:ascii="Signika" w:hAnsi="Signika" w:cs="Signika"/>
          <w:sz w:val="22"/>
          <w:szCs w:val="22"/>
        </w:rPr>
        <w:t>ž</w:t>
      </w:r>
      <w:r w:rsidRPr="00687C03">
        <w:rPr>
          <w:rFonts w:ascii="Signika" w:hAnsi="Signika" w:cs="Arial"/>
          <w:sz w:val="22"/>
          <w:szCs w:val="22"/>
        </w:rPr>
        <w:t xml:space="preserve"> je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dob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 xml:space="preserve"> kon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voleb zaps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n. Jm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nu a 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>jmen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ka</w:t>
      </w:r>
      <w:r w:rsidRPr="00687C03">
        <w:rPr>
          <w:rFonts w:ascii="Signika" w:hAnsi="Signika" w:cs="Signika"/>
          <w:sz w:val="22"/>
          <w:szCs w:val="22"/>
        </w:rPr>
        <w:t>ž</w:t>
      </w:r>
      <w:r w:rsidRPr="00687C03">
        <w:rPr>
          <w:rFonts w:ascii="Signika" w:hAnsi="Signika" w:cs="Arial"/>
          <w:sz w:val="22"/>
          <w:szCs w:val="22"/>
        </w:rPr>
        <w:t>d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ho kandid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ta p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edch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z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po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adov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 xml:space="preserve"> </w:t>
      </w:r>
      <w:r w:rsidRPr="00687C03">
        <w:rPr>
          <w:rFonts w:ascii="Signika" w:hAnsi="Signika" w:cs="Signika"/>
          <w:sz w:val="22"/>
          <w:szCs w:val="22"/>
        </w:rPr>
        <w:t>čí</w:t>
      </w:r>
      <w:r w:rsidRPr="00687C03">
        <w:rPr>
          <w:rFonts w:ascii="Signika" w:hAnsi="Signika" w:cs="Arial"/>
          <w:sz w:val="22"/>
          <w:szCs w:val="22"/>
        </w:rPr>
        <w:t>slo.</w:t>
      </w:r>
    </w:p>
    <w:p w14:paraId="2CDA103C" w14:textId="77777777" w:rsidR="00E86854" w:rsidRPr="00687C03" w:rsidRDefault="00E86854" w:rsidP="00E86854">
      <w:pPr>
        <w:ind w:left="927"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Tento hlasovací lístek Komise vydá oprávněnému voliči z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ad student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 xml:space="preserve"> MVŠO.</w:t>
      </w:r>
    </w:p>
    <w:p w14:paraId="44AD9B6C" w14:textId="77777777" w:rsidR="00E86854" w:rsidRPr="00687C03" w:rsidRDefault="00E86854" w:rsidP="00E86854">
      <w:pPr>
        <w:numPr>
          <w:ilvl w:val="0"/>
          <w:numId w:val="38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Pro oba druhy hlasovacích lístků platí, že jednotlivé hlasovací lístky daného druhu jsou shodných rozměrů, barvy a jakosti papíru, druhu a velikosti písma.</w:t>
      </w:r>
    </w:p>
    <w:p w14:paraId="53305EF7" w14:textId="77777777" w:rsidR="00E86854" w:rsidRPr="00687C03" w:rsidRDefault="00E86854" w:rsidP="00E86854">
      <w:pPr>
        <w:pStyle w:val="Normlnweb"/>
        <w:spacing w:before="0" w:beforeAutospacing="0" w:afterLines="60" w:after="144" w:afterAutospacing="0"/>
        <w:ind w:left="720"/>
        <w:jc w:val="both"/>
        <w:rPr>
          <w:rFonts w:ascii="Signika" w:hAnsi="Signika" w:cs="Tahoma"/>
        </w:rPr>
      </w:pPr>
    </w:p>
    <w:p w14:paraId="01B816AE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6" w:name="_Toc473287277"/>
      <w:r w:rsidRPr="00687C03">
        <w:rPr>
          <w:rFonts w:ascii="Signika" w:hAnsi="Signika" w:cs="Tahoma"/>
          <w:sz w:val="24"/>
        </w:rPr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8</w:t>
      </w:r>
      <w:r w:rsidRPr="00687C03">
        <w:rPr>
          <w:rFonts w:ascii="Signika" w:hAnsi="Signika" w:cs="Tahoma"/>
          <w:sz w:val="24"/>
        </w:rPr>
        <w:br/>
        <w:t>Průběh voleb</w:t>
      </w:r>
      <w:bookmarkEnd w:id="16"/>
    </w:p>
    <w:p w14:paraId="0E4AC8BC" w14:textId="77777777"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Akt volby kandidátů se uskutečňuje ve volební místnosti. Volič je oprávněn a povinen provést volební akt pouze ve volební místnosti.</w:t>
      </w:r>
    </w:p>
    <w:p w14:paraId="66039EA0" w14:textId="77777777"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Komise zajistí řádné a viditelné označení volební místnosti a její vybavení pro účely voleb.</w:t>
      </w:r>
    </w:p>
    <w:p w14:paraId="33E95829" w14:textId="77777777"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Vybavení volební místnosti tvoří zejména:</w:t>
      </w:r>
    </w:p>
    <w:p w14:paraId="19E7F649" w14:textId="77777777"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zvláštní oddělený prostor umožňující voliči úpravu hlasovacího lístku a zajišťující tajné hlasování,</w:t>
      </w:r>
    </w:p>
    <w:p w14:paraId="72E01CBE" w14:textId="77777777"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zapečetěná volební schránka, u které Komise před zahájením voleb ověří, že je prázdná,</w:t>
      </w:r>
    </w:p>
    <w:p w14:paraId="1ABB9724" w14:textId="77777777"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tento řád,</w:t>
      </w:r>
    </w:p>
    <w:p w14:paraId="29A20C22" w14:textId="77777777"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poučení o způsobu hlasování,</w:t>
      </w:r>
    </w:p>
    <w:p w14:paraId="48B835D7" w14:textId="77777777"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hlasovací lístky,</w:t>
      </w:r>
    </w:p>
    <w:p w14:paraId="5DF64981" w14:textId="77777777"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psací potřeby.</w:t>
      </w:r>
    </w:p>
    <w:p w14:paraId="4C6EAFE1" w14:textId="77777777"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Totožnost voliče ověřují přítomní členové Komise před vykonáním volebního aktu.</w:t>
      </w:r>
    </w:p>
    <w:p w14:paraId="4D5E38A8" w14:textId="77777777"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Totožnost se ověřuje zejména podle platného občanského průkazu, příp. platného cestovního dokladu, průkazu zaměstnance MVŠO, průkazu studenta, či výkazu o studiu. Je-li totožnost ověřena, vydá Komise voliči příslušný druh hlasovacího lístku a umožní mu vstup do zvláštního odděleného prostoru určeného k úpravě hlasovacích lístků.</w:t>
      </w:r>
    </w:p>
    <w:p w14:paraId="32B070C7" w14:textId="77777777"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Volič volí tři zástupce své kurie. Upravený hlasovací lístek vloží volič za dohledu Komise do volební schránky; tím je voličův volební akt ukončen a volič již není oprávněn v probíhajících volbách opakovaně hlasovat.</w:t>
      </w:r>
    </w:p>
    <w:p w14:paraId="35E363C7" w14:textId="77777777"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Hlasovací lístek je neplatný, pokud volič:</w:t>
      </w:r>
    </w:p>
    <w:p w14:paraId="6F7788D4" w14:textId="77777777" w:rsidR="00E86854" w:rsidRPr="00687C03" w:rsidRDefault="00E86854" w:rsidP="00E86854">
      <w:pPr>
        <w:pStyle w:val="Odstavecseseznamem"/>
        <w:numPr>
          <w:ilvl w:val="1"/>
          <w:numId w:val="41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neoznačí žádného kandidáta,</w:t>
      </w:r>
    </w:p>
    <w:p w14:paraId="57C92E6A" w14:textId="77777777" w:rsidR="00E86854" w:rsidRPr="00687C03" w:rsidRDefault="00E86854" w:rsidP="00E86854">
      <w:pPr>
        <w:pStyle w:val="Odstavecseseznamem"/>
        <w:numPr>
          <w:ilvl w:val="1"/>
          <w:numId w:val="41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označí více kandidátů, než je stanoveno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odstavci 6,</w:t>
      </w:r>
    </w:p>
    <w:p w14:paraId="5C068D05" w14:textId="77777777" w:rsidR="00E86854" w:rsidRPr="00687C03" w:rsidRDefault="00E86854" w:rsidP="00E86854">
      <w:pPr>
        <w:pStyle w:val="Odstavecseseznamem"/>
        <w:numPr>
          <w:ilvl w:val="1"/>
          <w:numId w:val="41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odevzdá hlasovací lístek v takové podobě, že z něj není možné určit, jakým způsobem volič hlasoval.</w:t>
      </w:r>
    </w:p>
    <w:p w14:paraId="025CE3F8" w14:textId="77777777"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Předseda Komise zajistí zapečetění a bezpečné uložení volební schránky v době mezi ukončením hlasování v jednom dni a zahájením hlasování v dalším dni.</w:t>
      </w:r>
    </w:p>
    <w:p w14:paraId="40A24AD4" w14:textId="77777777" w:rsidR="00E86854" w:rsidRPr="00687C03" w:rsidRDefault="00E86854" w:rsidP="00E86854">
      <w:pPr>
        <w:jc w:val="center"/>
        <w:rPr>
          <w:rFonts w:ascii="Signika" w:hAnsi="Signika" w:cs="Arial"/>
          <w:b/>
          <w:sz w:val="22"/>
          <w:szCs w:val="22"/>
        </w:rPr>
      </w:pPr>
    </w:p>
    <w:p w14:paraId="2D1D8787" w14:textId="77777777" w:rsidR="00E86854" w:rsidRPr="00687C03" w:rsidRDefault="00E86854" w:rsidP="00E86854">
      <w:pPr>
        <w:pStyle w:val="Normlnodsazen"/>
        <w:rPr>
          <w:rFonts w:ascii="Signika" w:hAnsi="Signika"/>
        </w:rPr>
      </w:pPr>
    </w:p>
    <w:p w14:paraId="60E50EB9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7" w:name="_Toc473287278"/>
      <w:r w:rsidRPr="00687C03">
        <w:rPr>
          <w:rFonts w:ascii="Signika" w:hAnsi="Signika" w:cs="Tahoma"/>
          <w:sz w:val="24"/>
        </w:rPr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9</w:t>
      </w:r>
      <w:r w:rsidRPr="00687C03">
        <w:rPr>
          <w:rFonts w:ascii="Signika" w:hAnsi="Signika" w:cs="Tahoma"/>
          <w:sz w:val="24"/>
        </w:rPr>
        <w:br/>
        <w:t>Ukončení voleb a výsledky voleb</w:t>
      </w:r>
      <w:bookmarkEnd w:id="17"/>
    </w:p>
    <w:p w14:paraId="4E72B063" w14:textId="77777777" w:rsidR="00E86854" w:rsidRPr="00687C03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Volby končí uplynutím lhůty pro konání voleb.</w:t>
      </w:r>
    </w:p>
    <w:p w14:paraId="20E5B65C" w14:textId="77777777" w:rsidR="00E86854" w:rsidRPr="00687C03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lastRenderedPageBreak/>
        <w:t>Komise vyhotoví do dvou pracovních dnů po ukončení voleb zápis o výsledku hlasování ve volebních místnostech ve dvou stejnopisech, z nichž každý má povahu originálu; zápis podepisují všichni členové Komise. Důvody případného odmítnutí podepsání zápisu členem Komise uvede člen přímo do zápisu.</w:t>
      </w:r>
    </w:p>
    <w:p w14:paraId="2791AC95" w14:textId="77777777" w:rsidR="00E86854" w:rsidRPr="00687C03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Zápis podle odstavce 2 obsahuje zejména:</w:t>
      </w:r>
    </w:p>
    <w:p w14:paraId="1A969CB5" w14:textId="77777777" w:rsidR="00E86854" w:rsidRPr="00687C03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počet voličů, kterým byly vydány hlasovací lístky,</w:t>
      </w:r>
    </w:p>
    <w:p w14:paraId="1F0697A9" w14:textId="77777777" w:rsidR="00E86854" w:rsidRPr="00687C03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počet odevzdaných hlasovacích lístků,</w:t>
      </w:r>
    </w:p>
    <w:p w14:paraId="5AF4E1F2" w14:textId="77777777" w:rsidR="00E86854" w:rsidRPr="00687C03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počet platných hlasovacích lístků,</w:t>
      </w:r>
    </w:p>
    <w:p w14:paraId="7F8CD98D" w14:textId="77777777" w:rsidR="00E86854" w:rsidRPr="00D54D3D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pořadí kandidátů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jednotliv</w:t>
      </w:r>
      <w:r w:rsidRPr="00687C03">
        <w:rPr>
          <w:rFonts w:ascii="Signika" w:hAnsi="Signika" w:cs="Signika"/>
          <w:sz w:val="22"/>
          <w:szCs w:val="22"/>
        </w:rPr>
        <w:t>ý</w:t>
      </w:r>
      <w:r w:rsidRPr="00687C03">
        <w:rPr>
          <w:rFonts w:ascii="Signika" w:hAnsi="Signika" w:cs="Arial"/>
          <w:sz w:val="22"/>
          <w:szCs w:val="22"/>
        </w:rPr>
        <w:t xml:space="preserve">ch kuriích podle </w:t>
      </w:r>
      <w:r w:rsidRPr="00D54D3D">
        <w:rPr>
          <w:rFonts w:ascii="Signika" w:hAnsi="Signika" w:cs="Arial"/>
          <w:sz w:val="22"/>
          <w:szCs w:val="22"/>
        </w:rPr>
        <w:t>počtu získaných hlasů podle platných hlasovacích lístků uvedené sestupně,</w:t>
      </w:r>
    </w:p>
    <w:p w14:paraId="5982F1DA" w14:textId="77777777" w:rsidR="00E86854" w:rsidRPr="00D54D3D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usnesení, která Komise přijala, a jejich stručné zdůvodnění,</w:t>
      </w:r>
    </w:p>
    <w:p w14:paraId="0F852D50" w14:textId="77777777" w:rsidR="00E86854" w:rsidRPr="00D54D3D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další skutečnosti průběhu voleb, uzná-li to Komise za vhodné a účelné.</w:t>
      </w:r>
    </w:p>
    <w:p w14:paraId="032805DF" w14:textId="77777777" w:rsidR="00E86854" w:rsidRPr="00D54D3D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Za správnost obsahové stránky zápisu podle odstavce 2 odpovídá předseda Komise.</w:t>
      </w:r>
    </w:p>
    <w:p w14:paraId="3175EB25" w14:textId="77777777" w:rsidR="00E86854" w:rsidRPr="00D54D3D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Jeden podepsaný stejnopis zápisu podle odstavce 2 zašle předseda Komise den následujícím po dni, kdy byly volby ukončeny, rektorovi, druhý stávajícímu předsedovi Senátu.</w:t>
      </w:r>
    </w:p>
    <w:p w14:paraId="13CAA797" w14:textId="77777777" w:rsidR="00E86854" w:rsidRPr="00D54D3D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Po ustavující schůzi nově zvoleného Senátu se hlasovací lístky skartují.</w:t>
      </w:r>
    </w:p>
    <w:p w14:paraId="608BF85C" w14:textId="77777777" w:rsidR="00E86854" w:rsidRPr="00687C03" w:rsidRDefault="00E86854" w:rsidP="00E86854">
      <w:pPr>
        <w:pStyle w:val="Popis2"/>
        <w:rPr>
          <w:rFonts w:ascii="Signika" w:hAnsi="Signika"/>
        </w:rPr>
      </w:pPr>
    </w:p>
    <w:p w14:paraId="74C3DD93" w14:textId="77777777" w:rsidR="00E86854" w:rsidRPr="00687C03" w:rsidRDefault="00E86854" w:rsidP="00E86854">
      <w:pPr>
        <w:pStyle w:val="Popis2"/>
        <w:rPr>
          <w:rFonts w:ascii="Signika" w:hAnsi="Signika"/>
        </w:rPr>
      </w:pPr>
    </w:p>
    <w:p w14:paraId="19184FC8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18" w:name="_Toc473287279"/>
      <w:r w:rsidRPr="00687C03">
        <w:rPr>
          <w:rFonts w:ascii="Signika" w:hAnsi="Signika" w:cs="Tahoma"/>
          <w:sz w:val="24"/>
          <w:szCs w:val="24"/>
        </w:rPr>
        <w:t xml:space="preserve">Článek </w:t>
      </w:r>
      <w:r w:rsidRPr="00687C03">
        <w:rPr>
          <w:rFonts w:ascii="Signika" w:hAnsi="Signika" w:cs="Tahoma"/>
          <w:sz w:val="24"/>
          <w:szCs w:val="24"/>
          <w:lang w:eastAsia="x-none"/>
        </w:rPr>
        <w:t>10</w:t>
      </w:r>
      <w:r w:rsidRPr="00687C03">
        <w:rPr>
          <w:rFonts w:ascii="Signika" w:hAnsi="Signika" w:cs="Tahoma"/>
          <w:sz w:val="24"/>
          <w:szCs w:val="24"/>
        </w:rPr>
        <w:br/>
        <w:t>Doplňovací volby do AS MVŠO</w:t>
      </w:r>
      <w:bookmarkEnd w:id="18"/>
    </w:p>
    <w:p w14:paraId="54B97D67" w14:textId="77777777" w:rsidR="00E86854" w:rsidRPr="00687C03" w:rsidRDefault="00E86854" w:rsidP="00E86854">
      <w:pPr>
        <w:numPr>
          <w:ilvl w:val="0"/>
          <w:numId w:val="44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Na organizaci, průběh, ukončení a vyhlašování výsledků doplňovacích voleb se přiměřeně použijí ustanovení tohoto řádu o volbách.</w:t>
      </w:r>
    </w:p>
    <w:p w14:paraId="6B0CB8C6" w14:textId="77777777" w:rsidR="00E86854" w:rsidRPr="00687C03" w:rsidRDefault="00E86854" w:rsidP="00E86854">
      <w:pPr>
        <w:numPr>
          <w:ilvl w:val="0"/>
          <w:numId w:val="44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Nezvolení kandidáti v doplňovacích volbách se stávají náhradníky. </w:t>
      </w:r>
    </w:p>
    <w:p w14:paraId="62197465" w14:textId="77777777" w:rsidR="00E86854" w:rsidRPr="00687C03" w:rsidRDefault="00E86854" w:rsidP="00E86854">
      <w:pPr>
        <w:spacing w:after="240"/>
        <w:rPr>
          <w:rFonts w:ascii="Signika" w:hAnsi="Signika" w:cs="Tahoma"/>
        </w:rPr>
      </w:pPr>
    </w:p>
    <w:p w14:paraId="05933943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9" w:name="_Toc473287280"/>
      <w:r w:rsidRPr="00687C03">
        <w:rPr>
          <w:rFonts w:ascii="Signika" w:hAnsi="Signika" w:cs="Tahoma"/>
          <w:sz w:val="24"/>
        </w:rPr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11</w:t>
      </w:r>
      <w:r w:rsidRPr="00687C03">
        <w:rPr>
          <w:rFonts w:ascii="Signika" w:hAnsi="Signika" w:cs="Tahoma"/>
          <w:sz w:val="24"/>
        </w:rPr>
        <w:br/>
        <w:t>Opakování voleb do Senátu</w:t>
      </w:r>
      <w:bookmarkEnd w:id="19"/>
    </w:p>
    <w:p w14:paraId="7C086866" w14:textId="77777777" w:rsidR="00E86854" w:rsidRPr="00D54D3D" w:rsidRDefault="00E86854" w:rsidP="00E86854">
      <w:pPr>
        <w:numPr>
          <w:ilvl w:val="0"/>
          <w:numId w:val="4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Volby se opakují, došlo-li k pochybení, které mohlo mít vliv na výsledky voleb, pokud jde o</w:t>
      </w:r>
      <w:r>
        <w:rPr>
          <w:rFonts w:ascii="Cambria" w:hAnsi="Cambria" w:cs="Arial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 xml:space="preserve">zvolené kandidáty. </w:t>
      </w:r>
      <w:r w:rsidRPr="00D54D3D">
        <w:rPr>
          <w:rFonts w:ascii="Signika" w:hAnsi="Signika" w:cs="Arial"/>
          <w:sz w:val="22"/>
          <w:szCs w:val="22"/>
        </w:rPr>
        <w:t>Došlo-li k takovému pochybení v</w:t>
      </w:r>
      <w:r w:rsidRPr="00D54D3D">
        <w:rPr>
          <w:rFonts w:ascii="Cambria" w:hAnsi="Cambria" w:cs="Cambria"/>
          <w:sz w:val="22"/>
          <w:szCs w:val="22"/>
        </w:rPr>
        <w:t> </w:t>
      </w:r>
      <w:r w:rsidRPr="00D54D3D">
        <w:rPr>
          <w:rFonts w:ascii="Signika" w:hAnsi="Signika" w:cs="Arial"/>
          <w:sz w:val="22"/>
          <w:szCs w:val="22"/>
        </w:rPr>
        <w:t>po</w:t>
      </w:r>
      <w:r w:rsidRPr="00D54D3D">
        <w:rPr>
          <w:rFonts w:ascii="Signika" w:hAnsi="Signika" w:cs="Signika"/>
          <w:sz w:val="22"/>
          <w:szCs w:val="22"/>
        </w:rPr>
        <w:t>ř</w:t>
      </w:r>
      <w:r w:rsidRPr="00D54D3D">
        <w:rPr>
          <w:rFonts w:ascii="Signika" w:hAnsi="Signika" w:cs="Arial"/>
          <w:sz w:val="22"/>
          <w:szCs w:val="22"/>
        </w:rPr>
        <w:t>ad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 xml:space="preserve"> n</w:t>
      </w:r>
      <w:r w:rsidRPr="00D54D3D">
        <w:rPr>
          <w:rFonts w:ascii="Signika" w:hAnsi="Signika" w:cs="Signika"/>
          <w:sz w:val="22"/>
          <w:szCs w:val="22"/>
        </w:rPr>
        <w:t>á</w:t>
      </w:r>
      <w:r w:rsidRPr="00D54D3D">
        <w:rPr>
          <w:rFonts w:ascii="Signika" w:hAnsi="Signika" w:cs="Arial"/>
          <w:sz w:val="22"/>
          <w:szCs w:val="22"/>
        </w:rPr>
        <w:t>hradn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>k</w:t>
      </w:r>
      <w:r w:rsidRPr="00D54D3D">
        <w:rPr>
          <w:rFonts w:ascii="Signika" w:hAnsi="Signika" w:cs="Signika"/>
          <w:sz w:val="22"/>
          <w:szCs w:val="22"/>
        </w:rPr>
        <w:t>ů</w:t>
      </w:r>
      <w:r w:rsidRPr="00D54D3D">
        <w:rPr>
          <w:rFonts w:ascii="Signika" w:hAnsi="Signika" w:cs="Arial"/>
          <w:sz w:val="22"/>
          <w:szCs w:val="22"/>
        </w:rPr>
        <w:t>, plat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 xml:space="preserve">, </w:t>
      </w:r>
      <w:r w:rsidRPr="00D54D3D">
        <w:rPr>
          <w:rFonts w:ascii="Signika" w:hAnsi="Signika" w:cs="Signika"/>
          <w:sz w:val="22"/>
          <w:szCs w:val="22"/>
        </w:rPr>
        <w:t>ž</w:t>
      </w:r>
      <w:r w:rsidRPr="00D54D3D">
        <w:rPr>
          <w:rFonts w:ascii="Signika" w:hAnsi="Signika" w:cs="Arial"/>
          <w:sz w:val="22"/>
          <w:szCs w:val="22"/>
        </w:rPr>
        <w:t>e n</w:t>
      </w:r>
      <w:r w:rsidRPr="00D54D3D">
        <w:rPr>
          <w:rFonts w:ascii="Signika" w:hAnsi="Signika" w:cs="Signika"/>
          <w:sz w:val="22"/>
          <w:szCs w:val="22"/>
        </w:rPr>
        <w:t>á</w:t>
      </w:r>
      <w:r w:rsidRPr="00D54D3D">
        <w:rPr>
          <w:rFonts w:ascii="Signika" w:hAnsi="Signika" w:cs="Arial"/>
          <w:sz w:val="22"/>
          <w:szCs w:val="22"/>
        </w:rPr>
        <w:t>hradn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>ci od m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>sta, kde k pochyben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 xml:space="preserve"> došlo včetně, nejsou zvoleni. O opakování voleb rozhodne Komise.</w:t>
      </w:r>
    </w:p>
    <w:p w14:paraId="6999FF92" w14:textId="77777777" w:rsidR="00E86854" w:rsidRPr="00D54D3D" w:rsidRDefault="00E86854" w:rsidP="00E86854">
      <w:pPr>
        <w:numPr>
          <w:ilvl w:val="0"/>
          <w:numId w:val="4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Každý člen akademické obce může podat Komisi nejpozději do 7 dnů od posledního dne voleb písemnou stížnost na průběh voleb. Uzná-li Komise stížnost za oprávněnou, rozhodne nejpozději do 14 dnů o opakování voleb.</w:t>
      </w:r>
    </w:p>
    <w:p w14:paraId="53EE813E" w14:textId="77777777" w:rsidR="00E86854" w:rsidRPr="00687C03" w:rsidRDefault="00E86854" w:rsidP="00E86854">
      <w:pPr>
        <w:numPr>
          <w:ilvl w:val="0"/>
          <w:numId w:val="4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Komise může rozhodnout o opakování voleb z vlastní iniciativy, zjistí-li pochybení podle odstavce 1.</w:t>
      </w:r>
    </w:p>
    <w:p w14:paraId="7FE1155D" w14:textId="77777777" w:rsidR="00E86854" w:rsidRPr="00687C03" w:rsidRDefault="00E86854" w:rsidP="00E86854">
      <w:pPr>
        <w:numPr>
          <w:ilvl w:val="0"/>
          <w:numId w:val="4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Termín opakovaných voleb stanoví Komise v rozhodnutí o opakování voleb.</w:t>
      </w:r>
    </w:p>
    <w:p w14:paraId="78FD9BED" w14:textId="77777777" w:rsidR="00E86854" w:rsidRPr="00687C03" w:rsidRDefault="00E86854" w:rsidP="00E86854">
      <w:pPr>
        <w:numPr>
          <w:ilvl w:val="0"/>
          <w:numId w:val="4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Na organizaci, průběh, ukončení a vyhlašování výsledků opakovaných voleb se přiměřeně použijí ustanovení tohoto řádu o volbách.</w:t>
      </w:r>
    </w:p>
    <w:p w14:paraId="3453B8C7" w14:textId="77777777" w:rsidR="00E86854" w:rsidRDefault="00E86854" w:rsidP="00E86854">
      <w:pPr>
        <w:spacing w:after="160" w:line="259" w:lineRule="auto"/>
        <w:rPr>
          <w:rFonts w:ascii="Signika" w:hAnsi="Signika" w:cs="Arial"/>
          <w:sz w:val="22"/>
          <w:szCs w:val="22"/>
        </w:rPr>
      </w:pPr>
      <w:r>
        <w:rPr>
          <w:rFonts w:ascii="Signika" w:hAnsi="Signika" w:cs="Arial"/>
          <w:sz w:val="22"/>
          <w:szCs w:val="22"/>
        </w:rPr>
        <w:br w:type="page"/>
      </w:r>
    </w:p>
    <w:p w14:paraId="0AE47081" w14:textId="77777777" w:rsidR="00E86854" w:rsidRPr="00687C03" w:rsidRDefault="00E86854" w:rsidP="00E86854">
      <w:pPr>
        <w:ind w:left="927"/>
        <w:jc w:val="both"/>
        <w:rPr>
          <w:rFonts w:ascii="Signika" w:hAnsi="Signika" w:cs="Arial"/>
          <w:sz w:val="22"/>
          <w:szCs w:val="22"/>
        </w:rPr>
      </w:pPr>
    </w:p>
    <w:p w14:paraId="78BCBFE7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</w:p>
    <w:p w14:paraId="7C1B0636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20" w:name="_Toc473287281"/>
      <w:r w:rsidRPr="00687C03">
        <w:rPr>
          <w:rFonts w:ascii="Signika" w:hAnsi="Signika" w:cs="Tahoma"/>
          <w:sz w:val="24"/>
        </w:rPr>
        <w:t>Článek 12</w:t>
      </w:r>
      <w:r w:rsidRPr="00687C03">
        <w:rPr>
          <w:rFonts w:ascii="Signika" w:hAnsi="Signika" w:cs="Tahoma"/>
          <w:sz w:val="24"/>
        </w:rPr>
        <w:br/>
        <w:t>Obsazení, vznik a výkon mandátu</w:t>
      </w:r>
      <w:bookmarkEnd w:id="20"/>
    </w:p>
    <w:p w14:paraId="33CA4B37" w14:textId="77777777" w:rsidR="00E86854" w:rsidRPr="00687C03" w:rsidRDefault="00E86854" w:rsidP="00E86854">
      <w:pPr>
        <w:jc w:val="center"/>
        <w:rPr>
          <w:rFonts w:ascii="Signika" w:hAnsi="Signika" w:cs="Arial"/>
          <w:b/>
          <w:sz w:val="22"/>
          <w:szCs w:val="22"/>
        </w:rPr>
      </w:pPr>
    </w:p>
    <w:p w14:paraId="72B451B9" w14:textId="77777777" w:rsidR="00E86854" w:rsidRPr="00687C03" w:rsidRDefault="00E86854" w:rsidP="00E86854">
      <w:pPr>
        <w:numPr>
          <w:ilvl w:val="0"/>
          <w:numId w:val="46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Do Senátu jsou zvoleni tři zástupci kurie zaměstnanců MVŠO a tři zástupci kurie studentů MVŠO s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nejvy</w:t>
      </w:r>
      <w:r w:rsidRPr="00687C03">
        <w:rPr>
          <w:rFonts w:ascii="Signika" w:hAnsi="Signika" w:cs="Signika"/>
          <w:sz w:val="22"/>
          <w:szCs w:val="22"/>
        </w:rPr>
        <w:t>šší</w:t>
      </w:r>
      <w:r w:rsidRPr="00687C03">
        <w:rPr>
          <w:rFonts w:ascii="Signika" w:hAnsi="Signika" w:cs="Arial"/>
          <w:sz w:val="22"/>
          <w:szCs w:val="22"/>
        </w:rPr>
        <w:t>m po</w:t>
      </w:r>
      <w:r w:rsidRPr="00687C03">
        <w:rPr>
          <w:rFonts w:ascii="Signika" w:hAnsi="Signika" w:cs="Signika"/>
          <w:sz w:val="22"/>
          <w:szCs w:val="22"/>
        </w:rPr>
        <w:t>č</w:t>
      </w:r>
      <w:r w:rsidRPr="00687C03">
        <w:rPr>
          <w:rFonts w:ascii="Signika" w:hAnsi="Signika" w:cs="Arial"/>
          <w:sz w:val="22"/>
          <w:szCs w:val="22"/>
        </w:rPr>
        <w:t>tem platn</w:t>
      </w:r>
      <w:r w:rsidRPr="00687C03">
        <w:rPr>
          <w:rFonts w:ascii="Signika" w:hAnsi="Signika" w:cs="Signika"/>
          <w:sz w:val="22"/>
          <w:szCs w:val="22"/>
        </w:rPr>
        <w:t>ý</w:t>
      </w:r>
      <w:r w:rsidRPr="00687C03">
        <w:rPr>
          <w:rFonts w:ascii="Signika" w:hAnsi="Signika" w:cs="Arial"/>
          <w:sz w:val="22"/>
          <w:szCs w:val="22"/>
        </w:rPr>
        <w:t>ch odevzdan</w:t>
      </w:r>
      <w:r w:rsidRPr="00687C03">
        <w:rPr>
          <w:rFonts w:ascii="Signika" w:hAnsi="Signika" w:cs="Signika"/>
          <w:sz w:val="22"/>
          <w:szCs w:val="22"/>
        </w:rPr>
        <w:t>ý</w:t>
      </w:r>
      <w:r w:rsidRPr="00687C03">
        <w:rPr>
          <w:rFonts w:ascii="Signika" w:hAnsi="Signika" w:cs="Arial"/>
          <w:sz w:val="22"/>
          <w:szCs w:val="22"/>
        </w:rPr>
        <w:t>ch hlas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>.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 xml:space="preserve">padě rovnosti hlasů rozhodne </w:t>
      </w:r>
      <w:r w:rsidRPr="00D54D3D">
        <w:rPr>
          <w:rFonts w:ascii="Signika" w:hAnsi="Signika" w:cs="Arial"/>
          <w:sz w:val="22"/>
          <w:szCs w:val="22"/>
        </w:rPr>
        <w:t>o</w:t>
      </w:r>
      <w:r w:rsidRPr="00D54D3D">
        <w:rPr>
          <w:rFonts w:ascii="Cambria" w:hAnsi="Cambria" w:cs="Arial"/>
          <w:sz w:val="22"/>
          <w:szCs w:val="22"/>
        </w:rPr>
        <w:t> </w:t>
      </w:r>
      <w:r w:rsidRPr="00D54D3D">
        <w:rPr>
          <w:rFonts w:ascii="Signika" w:hAnsi="Signika" w:cs="Arial"/>
          <w:sz w:val="22"/>
          <w:szCs w:val="22"/>
        </w:rPr>
        <w:t>pořadí kandidátů los.</w:t>
      </w:r>
    </w:p>
    <w:p w14:paraId="0AB010C2" w14:textId="77777777" w:rsidR="00E86854" w:rsidRPr="00687C03" w:rsidRDefault="00E86854" w:rsidP="00E86854">
      <w:pPr>
        <w:numPr>
          <w:ilvl w:val="0"/>
          <w:numId w:val="46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Skutečnost, že kandidát byl platně zvolen, vyhlásí předseda Komise nebo jím pověřený člen na úřední desce MVŠO. Komise vyhotoví zvoleným kandidátům osvědčení.</w:t>
      </w:r>
    </w:p>
    <w:p w14:paraId="1F7FA158" w14:textId="77777777" w:rsidR="00E86854" w:rsidRPr="00687C03" w:rsidRDefault="00E86854" w:rsidP="00E86854">
      <w:pPr>
        <w:numPr>
          <w:ilvl w:val="0"/>
          <w:numId w:val="46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Mandát senátora vzniká prvním dnem funkčního období Senátu.</w:t>
      </w:r>
    </w:p>
    <w:p w14:paraId="7E5D6FA7" w14:textId="77777777" w:rsidR="00E86854" w:rsidRPr="00687C03" w:rsidRDefault="00E86854" w:rsidP="00E86854">
      <w:pPr>
        <w:numPr>
          <w:ilvl w:val="0"/>
          <w:numId w:val="46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Senátoři vykonávají svůj mandát podle svého nejlepšího vědomí a svědomí a nejsou při tom váz</w:t>
      </w:r>
      <w:r>
        <w:rPr>
          <w:rFonts w:ascii="Signika" w:hAnsi="Signika" w:cs="Arial"/>
          <w:sz w:val="22"/>
          <w:szCs w:val="22"/>
        </w:rPr>
        <w:t>áni</w:t>
      </w:r>
      <w:r w:rsidRPr="00687C03">
        <w:rPr>
          <w:rFonts w:ascii="Signika" w:hAnsi="Signika" w:cs="Arial"/>
          <w:sz w:val="22"/>
          <w:szCs w:val="22"/>
        </w:rPr>
        <w:t xml:space="preserve"> žádnými pokyny. V případě, že senátor nevykonává svůj mandát řádně, předseda Senátu jej na tuto skutečnost upozorní a sdělí mu, v čem spatřuje nedostatky ve výkonu mandátu.</w:t>
      </w:r>
    </w:p>
    <w:p w14:paraId="61914CD5" w14:textId="77777777" w:rsidR="00E86854" w:rsidRPr="00687C03" w:rsidRDefault="00E86854" w:rsidP="00E86854">
      <w:pPr>
        <w:pStyle w:val="Popis2"/>
        <w:rPr>
          <w:rFonts w:ascii="Signika" w:hAnsi="Signika"/>
        </w:rPr>
      </w:pPr>
    </w:p>
    <w:p w14:paraId="1E3D6843" w14:textId="77777777" w:rsidR="00E86854" w:rsidRPr="00687C03" w:rsidRDefault="00E86854" w:rsidP="00E86854">
      <w:pPr>
        <w:pStyle w:val="Popis2"/>
        <w:rPr>
          <w:rFonts w:ascii="Signika" w:hAnsi="Signika"/>
        </w:rPr>
      </w:pPr>
    </w:p>
    <w:p w14:paraId="34D5A6DC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21" w:name="_Toc473287282"/>
      <w:r w:rsidRPr="00687C03">
        <w:rPr>
          <w:rFonts w:ascii="Signika" w:hAnsi="Signika" w:cs="Tahoma"/>
          <w:sz w:val="24"/>
          <w:szCs w:val="24"/>
        </w:rPr>
        <w:t xml:space="preserve">Článek </w:t>
      </w:r>
      <w:r w:rsidRPr="00687C03">
        <w:rPr>
          <w:rFonts w:ascii="Signika" w:hAnsi="Signika" w:cs="Tahoma"/>
          <w:sz w:val="24"/>
          <w:szCs w:val="24"/>
          <w:lang w:eastAsia="x-none"/>
        </w:rPr>
        <w:t>13</w:t>
      </w:r>
      <w:r w:rsidRPr="00687C03">
        <w:rPr>
          <w:rFonts w:ascii="Signika" w:hAnsi="Signika" w:cs="Tahoma"/>
          <w:sz w:val="24"/>
          <w:szCs w:val="24"/>
        </w:rPr>
        <w:br/>
        <w:t>Náhradníci</w:t>
      </w:r>
      <w:bookmarkEnd w:id="21"/>
    </w:p>
    <w:p w14:paraId="036F1B92" w14:textId="77777777" w:rsidR="00E86854" w:rsidRPr="00687C03" w:rsidRDefault="00E86854" w:rsidP="00E86854">
      <w:pPr>
        <w:numPr>
          <w:ilvl w:val="0"/>
          <w:numId w:val="4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Kandidáti, kteří nebyli zvoleni senátory, se na dobu trvání funkčního období Senátu stávají náhradníky senátorů, a to v pořadí podle počtu získaných hlasů. Náhradníkem se stane pouze kandidát, který získal alespoň třetinu hlasů odevzdaných pro posledního zvoleného senátora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dan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 xml:space="preserve"> kurii.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>pad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 xml:space="preserve"> rovnosti hlas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 xml:space="preserve"> rozhodne o po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ad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n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hradn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k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 xml:space="preserve"> los.</w:t>
      </w:r>
    </w:p>
    <w:p w14:paraId="588154C1" w14:textId="77777777" w:rsidR="00E86854" w:rsidRPr="00687C03" w:rsidRDefault="00E86854" w:rsidP="00E86854">
      <w:pPr>
        <w:numPr>
          <w:ilvl w:val="0"/>
          <w:numId w:val="4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Zanikne-li mandát senátora, povolá předseda Senátu k výkonu funkce senátora náhradníka z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>slu</w:t>
      </w:r>
      <w:r w:rsidRPr="00687C03">
        <w:rPr>
          <w:rFonts w:ascii="Signika" w:hAnsi="Signika" w:cs="Signika"/>
          <w:sz w:val="22"/>
          <w:szCs w:val="22"/>
        </w:rPr>
        <w:t>š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 xml:space="preserve"> kurie. Funkce senátora vzniká náhradníkovi dnem jeho povolání předsedou Senátu.</w:t>
      </w:r>
    </w:p>
    <w:p w14:paraId="749D4A19" w14:textId="77777777" w:rsidR="00E86854" w:rsidRPr="00687C03" w:rsidRDefault="00E86854" w:rsidP="00E86854">
      <w:pPr>
        <w:numPr>
          <w:ilvl w:val="0"/>
          <w:numId w:val="4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Náhradník je oprávněn vzdát se postavení náhradníka. Úkon vzdání se postavení náhradníka adresuje náhradník předsedovi Senátu. Vzdá-li se náhradník svého postavení, povolává předseda Senátu dalšího náhradníka v pořadí. Není-li další náhradník, konají se doplňovací volby.</w:t>
      </w:r>
    </w:p>
    <w:p w14:paraId="5130A70E" w14:textId="77777777" w:rsidR="00E86854" w:rsidRPr="00687C03" w:rsidRDefault="00E86854" w:rsidP="00E86854">
      <w:pPr>
        <w:numPr>
          <w:ilvl w:val="0"/>
          <w:numId w:val="4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Náhradník je oprávněn povolání podle odstavce 2 bez zbytečného odkladu po vyrozumění odmítnout.</w:t>
      </w:r>
    </w:p>
    <w:p w14:paraId="5285953C" w14:textId="77777777" w:rsidR="00E86854" w:rsidRPr="00687C03" w:rsidRDefault="00E86854" w:rsidP="00E86854">
      <w:pPr>
        <w:suppressAutoHyphens/>
        <w:jc w:val="both"/>
        <w:rPr>
          <w:rFonts w:ascii="Signika" w:hAnsi="Signika" w:cs="Arial"/>
          <w:sz w:val="22"/>
          <w:szCs w:val="22"/>
        </w:rPr>
      </w:pPr>
    </w:p>
    <w:p w14:paraId="69BAEDC5" w14:textId="77777777" w:rsidR="00E86854" w:rsidRPr="00687C03" w:rsidRDefault="00E86854" w:rsidP="00E86854">
      <w:pPr>
        <w:suppressAutoHyphens/>
        <w:jc w:val="both"/>
        <w:rPr>
          <w:rFonts w:ascii="Signika" w:hAnsi="Signika" w:cs="Arial"/>
          <w:sz w:val="22"/>
          <w:szCs w:val="22"/>
        </w:rPr>
      </w:pPr>
    </w:p>
    <w:p w14:paraId="434089A4" w14:textId="77777777" w:rsidR="00E86854" w:rsidRPr="00687C03" w:rsidRDefault="00E86854" w:rsidP="00E86854">
      <w:pPr>
        <w:suppressAutoHyphens/>
        <w:jc w:val="both"/>
        <w:rPr>
          <w:rFonts w:ascii="Signika" w:hAnsi="Signika" w:cs="Arial"/>
          <w:sz w:val="22"/>
          <w:szCs w:val="22"/>
        </w:rPr>
      </w:pPr>
    </w:p>
    <w:p w14:paraId="1DED21B6" w14:textId="77777777" w:rsidR="00E86854" w:rsidRPr="00687C03" w:rsidRDefault="00E86854" w:rsidP="00E86854">
      <w:pPr>
        <w:pStyle w:val="Nadpis2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</w:rPr>
      </w:pPr>
      <w:bookmarkStart w:id="22" w:name="_Toc473287283"/>
      <w:r w:rsidRPr="00687C03">
        <w:rPr>
          <w:rFonts w:ascii="Signika" w:hAnsi="Signika" w:cs="Tahoma"/>
        </w:rPr>
        <w:t>ZÁVĚREČNÁ, PŘECHODNÁ A ZRUŠOVACÍ USTANOVENÍ</w:t>
      </w:r>
      <w:bookmarkEnd w:id="22"/>
    </w:p>
    <w:p w14:paraId="2D330162" w14:textId="77777777" w:rsidR="00E86854" w:rsidRPr="00687C03" w:rsidRDefault="00E86854" w:rsidP="00E86854">
      <w:pPr>
        <w:pStyle w:val="Normlnodsazen"/>
        <w:rPr>
          <w:rFonts w:ascii="Signika" w:hAnsi="Signika"/>
        </w:rPr>
      </w:pPr>
    </w:p>
    <w:p w14:paraId="18C8E445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23" w:name="_Toc473287284"/>
      <w:r w:rsidRPr="00687C03">
        <w:rPr>
          <w:rFonts w:ascii="Signika" w:hAnsi="Signika" w:cs="Tahoma"/>
          <w:sz w:val="24"/>
          <w:szCs w:val="24"/>
        </w:rPr>
        <w:t>Článek 14</w:t>
      </w:r>
      <w:r w:rsidRPr="00687C03">
        <w:rPr>
          <w:rFonts w:ascii="Signika" w:hAnsi="Signika" w:cs="Tahoma"/>
          <w:sz w:val="24"/>
          <w:szCs w:val="24"/>
        </w:rPr>
        <w:br/>
        <w:t>Závěrečná ustanovení</w:t>
      </w:r>
      <w:bookmarkEnd w:id="23"/>
    </w:p>
    <w:p w14:paraId="6DE9F278" w14:textId="77777777" w:rsidR="00E86854" w:rsidRPr="00687C03" w:rsidRDefault="00E86854" w:rsidP="00E86854">
      <w:pPr>
        <w:suppressAutoHyphens/>
        <w:ind w:left="709"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 otázkách neupravených Řádem se postupuje podle Statutu MVŠO a řídící dokumentace MVŠO. Není-li věc upravena ani Statutem ani řídící dokumentací MVŠO, postupuje se způsobem obvyklým, nestanoví-li Senát usnesením jinak.</w:t>
      </w:r>
    </w:p>
    <w:p w14:paraId="4307E9C4" w14:textId="77777777" w:rsidR="00E86854" w:rsidRPr="00687C03" w:rsidRDefault="00E86854" w:rsidP="00E86854">
      <w:pPr>
        <w:pStyle w:val="Normlnodsazen"/>
        <w:rPr>
          <w:rFonts w:ascii="Signika" w:hAnsi="Signika"/>
        </w:rPr>
      </w:pPr>
    </w:p>
    <w:p w14:paraId="219FEDEE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</w:p>
    <w:p w14:paraId="0F778241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24" w:name="_Toc473287285"/>
      <w:r w:rsidRPr="00687C03">
        <w:rPr>
          <w:rFonts w:ascii="Signika" w:hAnsi="Signika" w:cs="Tahoma"/>
          <w:sz w:val="24"/>
        </w:rPr>
        <w:t xml:space="preserve">Článek 15 </w:t>
      </w:r>
      <w:r w:rsidRPr="00687C03">
        <w:rPr>
          <w:rFonts w:ascii="Signika" w:hAnsi="Signika" w:cs="Tahoma"/>
          <w:sz w:val="24"/>
        </w:rPr>
        <w:br/>
        <w:t>Zrušovací ustanovení</w:t>
      </w:r>
      <w:bookmarkEnd w:id="24"/>
    </w:p>
    <w:p w14:paraId="76CCB354" w14:textId="77777777" w:rsidR="00E86854" w:rsidRPr="00DE615E" w:rsidRDefault="00E86854" w:rsidP="00E86854">
      <w:pPr>
        <w:ind w:left="360"/>
        <w:rPr>
          <w:rFonts w:ascii="Signika" w:hAnsi="Signika"/>
        </w:rPr>
      </w:pPr>
      <w:r w:rsidRPr="009C4F39">
        <w:rPr>
          <w:rFonts w:ascii="Signika" w:hAnsi="Signika" w:cs="Arial"/>
          <w:sz w:val="22"/>
          <w:szCs w:val="22"/>
        </w:rPr>
        <w:t>Zrušuje se dosavadní Volební a jednací řád Akademického senátu registrovaný dne 29.</w:t>
      </w:r>
      <w:r w:rsidRPr="009C4F39">
        <w:rPr>
          <w:rFonts w:ascii="Cambria" w:hAnsi="Cambria" w:cs="Arial"/>
          <w:sz w:val="22"/>
          <w:szCs w:val="22"/>
        </w:rPr>
        <w:t> </w:t>
      </w:r>
      <w:r w:rsidRPr="009C4F39">
        <w:rPr>
          <w:rFonts w:ascii="Signika" w:hAnsi="Signika" w:cs="Arial"/>
          <w:sz w:val="22"/>
          <w:szCs w:val="22"/>
        </w:rPr>
        <w:t>srpna</w:t>
      </w:r>
      <w:r w:rsidRPr="009C4F39">
        <w:rPr>
          <w:rFonts w:ascii="Cambria" w:hAnsi="Cambria" w:cs="Arial"/>
          <w:sz w:val="22"/>
          <w:szCs w:val="22"/>
        </w:rPr>
        <w:t> </w:t>
      </w:r>
      <w:r w:rsidRPr="009C4F39">
        <w:rPr>
          <w:rFonts w:ascii="Signika" w:hAnsi="Signika" w:cs="Arial"/>
          <w:sz w:val="22"/>
          <w:szCs w:val="22"/>
        </w:rPr>
        <w:t>2011 Ministerstvem školství, mládeže a tělovýchovy pod č.j. 25</w:t>
      </w:r>
      <w:r w:rsidRPr="009C4F39">
        <w:rPr>
          <w:rFonts w:ascii="Cambria" w:hAnsi="Cambria" w:cs="Cambria"/>
          <w:sz w:val="22"/>
          <w:szCs w:val="22"/>
        </w:rPr>
        <w:t> </w:t>
      </w:r>
      <w:r w:rsidRPr="009C4F39">
        <w:rPr>
          <w:rFonts w:ascii="Signika" w:hAnsi="Signika" w:cs="Arial"/>
          <w:sz w:val="22"/>
          <w:szCs w:val="22"/>
        </w:rPr>
        <w:t xml:space="preserve">029/2011 </w:t>
      </w:r>
      <w:r w:rsidRPr="009C4F39">
        <w:rPr>
          <w:rFonts w:ascii="Signika" w:hAnsi="Signika" w:cs="Signika"/>
          <w:sz w:val="22"/>
          <w:szCs w:val="22"/>
        </w:rPr>
        <w:t>–</w:t>
      </w:r>
      <w:r w:rsidRPr="009C4F39">
        <w:rPr>
          <w:rFonts w:ascii="Signika" w:hAnsi="Signika" w:cs="Arial"/>
          <w:sz w:val="22"/>
          <w:szCs w:val="22"/>
        </w:rPr>
        <w:t xml:space="preserve"> 30.</w:t>
      </w:r>
    </w:p>
    <w:p w14:paraId="260894CE" w14:textId="77777777" w:rsidR="00E86854" w:rsidRPr="00687C03" w:rsidRDefault="00E86854" w:rsidP="00E86854">
      <w:pPr>
        <w:pStyle w:val="Popis2"/>
        <w:rPr>
          <w:rFonts w:ascii="Signika" w:hAnsi="Signika"/>
        </w:rPr>
      </w:pPr>
    </w:p>
    <w:p w14:paraId="32415CE8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  <w:lang w:eastAsia="x-none"/>
        </w:rPr>
      </w:pPr>
    </w:p>
    <w:p w14:paraId="1096015B" w14:textId="77777777"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25" w:name="_Toc473287286"/>
      <w:r w:rsidRPr="00687C03">
        <w:rPr>
          <w:rFonts w:ascii="Signika" w:hAnsi="Signika" w:cs="Tahoma"/>
          <w:sz w:val="24"/>
          <w:szCs w:val="24"/>
        </w:rPr>
        <w:t>Článek 16</w:t>
      </w:r>
      <w:r w:rsidRPr="00687C03">
        <w:rPr>
          <w:rFonts w:ascii="Signika" w:hAnsi="Signika" w:cs="Tahoma"/>
          <w:sz w:val="24"/>
          <w:szCs w:val="24"/>
        </w:rPr>
        <w:br/>
        <w:t>Platnost a účinnost</w:t>
      </w:r>
      <w:bookmarkEnd w:id="25"/>
    </w:p>
    <w:p w14:paraId="65BEC810" w14:textId="77777777" w:rsidR="00E86854" w:rsidRPr="00687C03" w:rsidRDefault="00E86854" w:rsidP="00E86854">
      <w:pPr>
        <w:jc w:val="center"/>
        <w:rPr>
          <w:rFonts w:ascii="Signika" w:hAnsi="Signika" w:cs="Arial"/>
          <w:sz w:val="22"/>
          <w:szCs w:val="22"/>
        </w:rPr>
      </w:pPr>
    </w:p>
    <w:p w14:paraId="630DFD01" w14:textId="77777777" w:rsidR="00E86854" w:rsidRPr="00687C03" w:rsidRDefault="00E86854" w:rsidP="00E86854">
      <w:pPr>
        <w:pStyle w:val="Popis2"/>
        <w:ind w:left="360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Tento Volební řád Akademického senátu nabývá podle § 36 odst. 4 a § 41 odst. 2 zákona č. 111/1998 Sb., o vysokých školách a o změně a doplnění dalších zákon ů (zákon o vysokých školách), platnosti a účinnosti dnem registrace Ministerstvem školství, mládeže a tělovýchovy.</w:t>
      </w:r>
    </w:p>
    <w:p w14:paraId="2AAFFE7C" w14:textId="77777777" w:rsidR="00E86854" w:rsidRPr="00687C03" w:rsidRDefault="00E86854" w:rsidP="00E86854">
      <w:pPr>
        <w:rPr>
          <w:rFonts w:ascii="Signika" w:hAnsi="Signika" w:cs="Arial"/>
          <w:sz w:val="22"/>
          <w:szCs w:val="22"/>
        </w:rPr>
      </w:pPr>
    </w:p>
    <w:p w14:paraId="3CC29CD6" w14:textId="77777777" w:rsidR="00E86854" w:rsidRPr="00687C03" w:rsidRDefault="00E86854" w:rsidP="00E86854">
      <w:pPr>
        <w:rPr>
          <w:rFonts w:ascii="Signika" w:hAnsi="Signika" w:cs="Arial"/>
          <w:sz w:val="22"/>
          <w:szCs w:val="22"/>
        </w:rPr>
      </w:pPr>
    </w:p>
    <w:p w14:paraId="110783A7" w14:textId="77777777" w:rsidR="00E86854" w:rsidRPr="00687C03" w:rsidRDefault="00E86854" w:rsidP="00E86854">
      <w:pPr>
        <w:rPr>
          <w:rFonts w:ascii="Signika" w:hAnsi="Signika" w:cs="Arial"/>
          <w:sz w:val="22"/>
          <w:szCs w:val="22"/>
        </w:rPr>
      </w:pPr>
    </w:p>
    <w:p w14:paraId="68526333" w14:textId="77777777" w:rsidR="00E86854" w:rsidRPr="00687C03" w:rsidRDefault="00E86854" w:rsidP="00E86854">
      <w:pPr>
        <w:rPr>
          <w:rFonts w:ascii="Signika" w:hAnsi="Signika" w:cs="Arial"/>
          <w:sz w:val="22"/>
          <w:szCs w:val="22"/>
        </w:rPr>
      </w:pPr>
    </w:p>
    <w:p w14:paraId="3BB48AF2" w14:textId="77777777" w:rsidR="00E86854" w:rsidRPr="00687C03" w:rsidRDefault="00E86854" w:rsidP="00E86854">
      <w:pPr>
        <w:tabs>
          <w:tab w:val="center" w:pos="2268"/>
          <w:tab w:val="center" w:pos="6804"/>
        </w:tabs>
        <w:jc w:val="both"/>
        <w:rPr>
          <w:rFonts w:ascii="Signika" w:hAnsi="Signika" w:cs="Arial"/>
          <w:color w:val="000000"/>
        </w:rPr>
      </w:pPr>
    </w:p>
    <w:p w14:paraId="18434394" w14:textId="77777777" w:rsidR="00E86854" w:rsidRPr="00BA64FB" w:rsidRDefault="00E86854" w:rsidP="00E86854">
      <w:pPr>
        <w:tabs>
          <w:tab w:val="center" w:pos="2268"/>
          <w:tab w:val="center" w:pos="6804"/>
        </w:tabs>
        <w:rPr>
          <w:rFonts w:ascii="Signika" w:hAnsi="Signika" w:cs="Arial"/>
          <w:color w:val="000000"/>
          <w:sz w:val="22"/>
          <w:szCs w:val="22"/>
        </w:rPr>
      </w:pPr>
      <w:r w:rsidRPr="00687C03">
        <w:rPr>
          <w:rFonts w:ascii="Signika" w:hAnsi="Signika" w:cs="Arial"/>
          <w:color w:val="000000"/>
        </w:rPr>
        <w:t xml:space="preserve">        </w:t>
      </w:r>
      <w:r w:rsidRPr="00BA64FB">
        <w:rPr>
          <w:rFonts w:ascii="Signika" w:hAnsi="Signika" w:cs="Arial"/>
          <w:color w:val="000000"/>
          <w:sz w:val="22"/>
          <w:szCs w:val="22"/>
        </w:rPr>
        <w:t xml:space="preserve">             </w:t>
      </w:r>
      <w:r w:rsidRPr="00BA64FB">
        <w:rPr>
          <w:rFonts w:ascii="Times New Roman" w:hAnsi="Times New Roman"/>
          <w:color w:val="000000"/>
          <w:sz w:val="22"/>
          <w:szCs w:val="22"/>
        </w:rPr>
        <w:t>…………………………………………………</w:t>
      </w:r>
      <w:r w:rsidRPr="00BA64FB">
        <w:rPr>
          <w:rFonts w:ascii="Signika" w:hAnsi="Signika" w:cs="Arial"/>
          <w:color w:val="000000"/>
          <w:sz w:val="22"/>
          <w:szCs w:val="22"/>
        </w:rPr>
        <w:t>..</w:t>
      </w:r>
    </w:p>
    <w:p w14:paraId="67843A30" w14:textId="77777777" w:rsidR="00E86854" w:rsidRPr="00BA64FB" w:rsidRDefault="00E86854" w:rsidP="00E86854">
      <w:pPr>
        <w:tabs>
          <w:tab w:val="center" w:pos="2268"/>
          <w:tab w:val="center" w:pos="6804"/>
        </w:tabs>
        <w:jc w:val="both"/>
        <w:rPr>
          <w:rFonts w:ascii="Signika" w:hAnsi="Signika" w:cs="Arial"/>
          <w:color w:val="000000"/>
          <w:sz w:val="22"/>
          <w:szCs w:val="22"/>
        </w:rPr>
      </w:pPr>
      <w:r w:rsidRPr="00BA64FB">
        <w:rPr>
          <w:rFonts w:ascii="Signika" w:hAnsi="Signika" w:cs="Arial"/>
          <w:color w:val="000000"/>
          <w:sz w:val="22"/>
          <w:szCs w:val="22"/>
        </w:rPr>
        <w:tab/>
        <w:t>RNDr. Josef Tesařík v. r.</w:t>
      </w:r>
      <w:r w:rsidRPr="00BA64FB">
        <w:rPr>
          <w:rFonts w:ascii="Signika" w:hAnsi="Signika" w:cs="Arial"/>
          <w:color w:val="000000"/>
          <w:sz w:val="22"/>
          <w:szCs w:val="22"/>
        </w:rPr>
        <w:tab/>
      </w:r>
    </w:p>
    <w:p w14:paraId="56B930D5" w14:textId="77777777" w:rsidR="00E86854" w:rsidRDefault="00E86854" w:rsidP="00E86854">
      <w:pPr>
        <w:pStyle w:val="Nadpis2"/>
        <w:numPr>
          <w:ilvl w:val="0"/>
          <w:numId w:val="0"/>
        </w:numPr>
        <w:spacing w:before="0" w:afterLines="60" w:after="144"/>
        <w:jc w:val="center"/>
        <w:rPr>
          <w:rFonts w:ascii="Signika" w:hAnsi="Signika" w:cs="Arial"/>
          <w:sz w:val="22"/>
          <w:szCs w:val="22"/>
        </w:rPr>
      </w:pPr>
      <w:r w:rsidRPr="00BA64FB">
        <w:rPr>
          <w:rFonts w:ascii="Signika" w:hAnsi="Signika" w:cs="Arial"/>
          <w:sz w:val="22"/>
          <w:szCs w:val="22"/>
        </w:rPr>
        <w:tab/>
        <w:t xml:space="preserve">Ředitel </w:t>
      </w:r>
      <w:r w:rsidRPr="00BA64FB">
        <w:rPr>
          <w:rFonts w:ascii="Signika" w:hAnsi="Signika" w:cs="Arial"/>
          <w:sz w:val="22"/>
          <w:szCs w:val="22"/>
        </w:rPr>
        <w:tab/>
      </w:r>
    </w:p>
    <w:p w14:paraId="19933CB7" w14:textId="77777777" w:rsidR="00E86854" w:rsidRDefault="00E86854">
      <w:pPr>
        <w:spacing w:after="160" w:line="259" w:lineRule="auto"/>
        <w:rPr>
          <w:rFonts w:ascii="Signika" w:hAnsi="Signika" w:cs="Arial"/>
          <w:b/>
          <w:sz w:val="22"/>
          <w:szCs w:val="22"/>
        </w:rPr>
      </w:pPr>
      <w:r>
        <w:rPr>
          <w:rFonts w:ascii="Signika" w:hAnsi="Signika" w:cs="Arial"/>
          <w:sz w:val="22"/>
          <w:szCs w:val="22"/>
        </w:rPr>
        <w:br w:type="page"/>
      </w:r>
    </w:p>
    <w:p w14:paraId="408CEA15" w14:textId="77777777" w:rsidR="00FE4BE7" w:rsidRPr="00687C03" w:rsidRDefault="00FE4BE7" w:rsidP="00E86854">
      <w:pPr>
        <w:pStyle w:val="Nadpis2"/>
        <w:numPr>
          <w:ilvl w:val="0"/>
          <w:numId w:val="0"/>
        </w:numPr>
        <w:spacing w:before="0" w:afterLines="60" w:after="144"/>
        <w:jc w:val="center"/>
        <w:rPr>
          <w:rFonts w:ascii="Signika" w:hAnsi="Signika" w:cs="Arial"/>
          <w:b w:val="0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lastRenderedPageBreak/>
        <w:t>Záznam o provedené aktualizaci</w:t>
      </w:r>
    </w:p>
    <w:p w14:paraId="78FD0AE8" w14:textId="77777777" w:rsidR="00FE4BE7" w:rsidRPr="00687C03" w:rsidRDefault="00FE4BE7" w:rsidP="00FE4BE7">
      <w:pPr>
        <w:rPr>
          <w:rFonts w:ascii="Signika" w:hAnsi="Signika" w:cs="Arial"/>
        </w:rPr>
      </w:pPr>
    </w:p>
    <w:tbl>
      <w:tblPr>
        <w:tblW w:w="9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5386"/>
        <w:gridCol w:w="1559"/>
        <w:gridCol w:w="1418"/>
      </w:tblGrid>
      <w:tr w:rsidR="00FE4BE7" w:rsidRPr="00687C03" w14:paraId="0548406E" w14:textId="77777777" w:rsidTr="006B62EB">
        <w:trPr>
          <w:trHeight w:val="284"/>
        </w:trPr>
        <w:tc>
          <w:tcPr>
            <w:tcW w:w="1063" w:type="dxa"/>
            <w:tcBorders>
              <w:top w:val="single" w:sz="12" w:space="0" w:color="000000"/>
              <w:bottom w:val="single" w:sz="12" w:space="0" w:color="000000"/>
            </w:tcBorders>
          </w:tcPr>
          <w:p w14:paraId="1E9859F9" w14:textId="77777777" w:rsidR="00FE4BE7" w:rsidRPr="00687C03" w:rsidRDefault="00FE4BE7" w:rsidP="006B62EB">
            <w:pPr>
              <w:widowControl w:val="0"/>
              <w:jc w:val="center"/>
              <w:rPr>
                <w:rFonts w:ascii="Signika" w:hAnsi="Signika" w:cs="Arial"/>
                <w:b/>
              </w:rPr>
            </w:pPr>
            <w:r w:rsidRPr="00687C03">
              <w:rPr>
                <w:rFonts w:ascii="Signika" w:hAnsi="Signika" w:cs="Arial"/>
                <w:b/>
              </w:rPr>
              <w:t>Strana</w:t>
            </w:r>
          </w:p>
          <w:p w14:paraId="55C06A51" w14:textId="77777777" w:rsidR="00FE4BE7" w:rsidRPr="00687C03" w:rsidRDefault="00FE4BE7" w:rsidP="006B62EB">
            <w:pPr>
              <w:widowControl w:val="0"/>
              <w:jc w:val="center"/>
              <w:rPr>
                <w:rFonts w:ascii="Signika" w:hAnsi="Signika" w:cs="Arial"/>
                <w:b/>
              </w:rPr>
            </w:pPr>
            <w:r w:rsidRPr="00687C03">
              <w:rPr>
                <w:rFonts w:ascii="Signika" w:hAnsi="Signika" w:cs="Arial"/>
                <w:b/>
              </w:rPr>
              <w:t>(Příloha)</w:t>
            </w:r>
          </w:p>
        </w:tc>
        <w:tc>
          <w:tcPr>
            <w:tcW w:w="5386" w:type="dxa"/>
            <w:tcBorders>
              <w:top w:val="single" w:sz="12" w:space="0" w:color="000000"/>
              <w:bottom w:val="single" w:sz="12" w:space="0" w:color="000000"/>
            </w:tcBorders>
          </w:tcPr>
          <w:p w14:paraId="51BB7C7E" w14:textId="77777777" w:rsidR="00FE4BE7" w:rsidRPr="00687C03" w:rsidRDefault="00FE4BE7" w:rsidP="006B62EB">
            <w:pPr>
              <w:widowControl w:val="0"/>
              <w:jc w:val="center"/>
              <w:rPr>
                <w:rFonts w:ascii="Signika" w:hAnsi="Signika" w:cs="Arial"/>
                <w:b/>
              </w:rPr>
            </w:pPr>
            <w:r w:rsidRPr="00687C03">
              <w:rPr>
                <w:rFonts w:ascii="Signika" w:hAnsi="Signika" w:cs="Arial"/>
                <w:b/>
              </w:rPr>
              <w:t>Předmět změny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14:paraId="20A3CA2A" w14:textId="77777777" w:rsidR="00FE4BE7" w:rsidRPr="00687C03" w:rsidRDefault="00FE4BE7" w:rsidP="006B62EB">
            <w:pPr>
              <w:widowControl w:val="0"/>
              <w:jc w:val="center"/>
              <w:rPr>
                <w:rFonts w:ascii="Signika" w:hAnsi="Signika" w:cs="Arial"/>
                <w:b/>
              </w:rPr>
            </w:pPr>
            <w:r w:rsidRPr="00687C03">
              <w:rPr>
                <w:rFonts w:ascii="Signika" w:hAnsi="Signika" w:cs="Arial"/>
                <w:b/>
              </w:rPr>
              <w:t>Zpracoval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14:paraId="468F5F4F" w14:textId="77777777" w:rsidR="00FE4BE7" w:rsidRPr="00687C03" w:rsidRDefault="00FE4BE7" w:rsidP="006B62EB">
            <w:pPr>
              <w:widowControl w:val="0"/>
              <w:jc w:val="center"/>
              <w:rPr>
                <w:rFonts w:ascii="Signika" w:hAnsi="Signika" w:cs="Arial"/>
                <w:b/>
              </w:rPr>
            </w:pPr>
            <w:r w:rsidRPr="00687C03">
              <w:rPr>
                <w:rFonts w:ascii="Signika" w:hAnsi="Signika" w:cs="Arial"/>
                <w:b/>
              </w:rPr>
              <w:t>Datum</w:t>
            </w:r>
          </w:p>
        </w:tc>
      </w:tr>
      <w:tr w:rsidR="00FE4BE7" w:rsidRPr="00687C03" w14:paraId="7D8DF7AB" w14:textId="77777777" w:rsidTr="006B62EB">
        <w:trPr>
          <w:trHeight w:val="284"/>
        </w:trPr>
        <w:tc>
          <w:tcPr>
            <w:tcW w:w="1063" w:type="dxa"/>
          </w:tcPr>
          <w:p w14:paraId="3FDC7090" w14:textId="77777777" w:rsidR="00FE4BE7" w:rsidRPr="00530480" w:rsidRDefault="00FE4BE7" w:rsidP="006B62EB">
            <w:pPr>
              <w:widowControl w:val="0"/>
              <w:rPr>
                <w:rFonts w:ascii="Signika" w:hAnsi="Signika"/>
                <w:color w:val="008000"/>
              </w:rPr>
            </w:pPr>
          </w:p>
        </w:tc>
        <w:tc>
          <w:tcPr>
            <w:tcW w:w="5386" w:type="dxa"/>
          </w:tcPr>
          <w:p w14:paraId="06D70B6C" w14:textId="77777777" w:rsidR="00FE4BE7" w:rsidRPr="00530480" w:rsidRDefault="00FE4BE7" w:rsidP="006B62EB">
            <w:pPr>
              <w:widowControl w:val="0"/>
              <w:rPr>
                <w:rFonts w:ascii="Signika" w:hAnsi="Signika"/>
                <w:color w:val="008000"/>
              </w:rPr>
            </w:pPr>
            <w:r>
              <w:rPr>
                <w:rFonts w:ascii="Signika" w:hAnsi="Signika"/>
              </w:rPr>
              <w:t>Celková aktualizace dokumentu – rozdělení Volebního a jednacího řádu akademického senátu na dva samostatné dokumenty –původní číslo dokumentu – číslo Q3-P01-STRI-006-02</w:t>
            </w:r>
          </w:p>
        </w:tc>
        <w:tc>
          <w:tcPr>
            <w:tcW w:w="1559" w:type="dxa"/>
          </w:tcPr>
          <w:p w14:paraId="02DDF02D" w14:textId="77777777" w:rsidR="00FE4BE7" w:rsidRPr="00530480" w:rsidRDefault="00FE4BE7" w:rsidP="006B62EB">
            <w:pPr>
              <w:widowControl w:val="0"/>
              <w:rPr>
                <w:rFonts w:ascii="Signika" w:hAnsi="Signika"/>
                <w:color w:val="008000"/>
              </w:rPr>
            </w:pPr>
            <w:r>
              <w:rPr>
                <w:rFonts w:ascii="Signika" w:hAnsi="Signika"/>
              </w:rPr>
              <w:t>Kolaříková</w:t>
            </w:r>
          </w:p>
        </w:tc>
        <w:tc>
          <w:tcPr>
            <w:tcW w:w="1418" w:type="dxa"/>
          </w:tcPr>
          <w:p w14:paraId="17539BD5" w14:textId="77777777" w:rsidR="00FE4BE7" w:rsidRPr="00530480" w:rsidRDefault="00FE4BE7" w:rsidP="006B62EB">
            <w:pPr>
              <w:widowControl w:val="0"/>
              <w:rPr>
                <w:rFonts w:ascii="Signika" w:hAnsi="Signika"/>
              </w:rPr>
            </w:pPr>
            <w:r>
              <w:rPr>
                <w:rFonts w:ascii="Signika" w:hAnsi="Signika"/>
              </w:rPr>
              <w:t>25.1.2017</w:t>
            </w:r>
          </w:p>
        </w:tc>
      </w:tr>
      <w:tr w:rsidR="00FE4BE7" w:rsidRPr="00687C03" w14:paraId="197E7FC7" w14:textId="77777777" w:rsidTr="006B62EB">
        <w:trPr>
          <w:trHeight w:val="284"/>
        </w:trPr>
        <w:tc>
          <w:tcPr>
            <w:tcW w:w="1063" w:type="dxa"/>
          </w:tcPr>
          <w:p w14:paraId="4A63624B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61BEA4CC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69C4FFDF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4598FF14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6B885C49" w14:textId="77777777" w:rsidTr="006B62EB">
        <w:trPr>
          <w:trHeight w:val="284"/>
        </w:trPr>
        <w:tc>
          <w:tcPr>
            <w:tcW w:w="1063" w:type="dxa"/>
          </w:tcPr>
          <w:p w14:paraId="24F8C325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766331B6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56771A10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322FB6E6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5D8EEC91" w14:textId="77777777" w:rsidTr="006B62EB">
        <w:trPr>
          <w:trHeight w:val="284"/>
        </w:trPr>
        <w:tc>
          <w:tcPr>
            <w:tcW w:w="1063" w:type="dxa"/>
          </w:tcPr>
          <w:p w14:paraId="69494857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3B691A2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4A1C4CBD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3AB8C5F4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5C85177E" w14:textId="77777777" w:rsidTr="006B62EB">
        <w:trPr>
          <w:trHeight w:val="284"/>
        </w:trPr>
        <w:tc>
          <w:tcPr>
            <w:tcW w:w="1063" w:type="dxa"/>
          </w:tcPr>
          <w:p w14:paraId="4F166917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29CA7F35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587EE4A7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1716B0B0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28626AF5" w14:textId="77777777" w:rsidTr="006B62EB">
        <w:trPr>
          <w:trHeight w:val="284"/>
        </w:trPr>
        <w:tc>
          <w:tcPr>
            <w:tcW w:w="1063" w:type="dxa"/>
          </w:tcPr>
          <w:p w14:paraId="78E32884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3D9657CC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4BB31316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2FF01500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333029E2" w14:textId="77777777" w:rsidTr="006B62EB">
        <w:trPr>
          <w:trHeight w:val="284"/>
        </w:trPr>
        <w:tc>
          <w:tcPr>
            <w:tcW w:w="1063" w:type="dxa"/>
          </w:tcPr>
          <w:p w14:paraId="62ADF731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46F109DD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28142ED1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2954BF00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11C40CDF" w14:textId="77777777" w:rsidTr="006B62EB">
        <w:trPr>
          <w:trHeight w:val="284"/>
        </w:trPr>
        <w:tc>
          <w:tcPr>
            <w:tcW w:w="1063" w:type="dxa"/>
          </w:tcPr>
          <w:p w14:paraId="59C3967F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3F716658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7C70207F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749BA2DE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4F859A85" w14:textId="77777777" w:rsidTr="006B62EB">
        <w:trPr>
          <w:trHeight w:val="284"/>
        </w:trPr>
        <w:tc>
          <w:tcPr>
            <w:tcW w:w="1063" w:type="dxa"/>
          </w:tcPr>
          <w:p w14:paraId="292E81FB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783D5225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63855F15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0E9D9C65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5599FB68" w14:textId="77777777" w:rsidTr="006B62EB">
        <w:trPr>
          <w:trHeight w:val="284"/>
        </w:trPr>
        <w:tc>
          <w:tcPr>
            <w:tcW w:w="1063" w:type="dxa"/>
          </w:tcPr>
          <w:p w14:paraId="5385B343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4B3AEE1A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2ECD3057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10C44BBB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7FAC7E8A" w14:textId="77777777" w:rsidTr="006B62EB">
        <w:trPr>
          <w:trHeight w:val="284"/>
        </w:trPr>
        <w:tc>
          <w:tcPr>
            <w:tcW w:w="1063" w:type="dxa"/>
          </w:tcPr>
          <w:p w14:paraId="0F4EA0A6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5675A7F1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7AB8A5C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18BC022F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1BF2A477" w14:textId="77777777" w:rsidTr="006B62EB">
        <w:trPr>
          <w:trHeight w:val="284"/>
        </w:trPr>
        <w:tc>
          <w:tcPr>
            <w:tcW w:w="1063" w:type="dxa"/>
          </w:tcPr>
          <w:p w14:paraId="177F808D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117363FD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12CF8E5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3F93961D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404F0FA0" w14:textId="77777777" w:rsidTr="006B62EB">
        <w:trPr>
          <w:trHeight w:val="284"/>
        </w:trPr>
        <w:tc>
          <w:tcPr>
            <w:tcW w:w="1063" w:type="dxa"/>
          </w:tcPr>
          <w:p w14:paraId="469C191C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6D7C23A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4E6FDD3C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3487297A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2BCC1A43" w14:textId="77777777" w:rsidTr="006B62EB">
        <w:trPr>
          <w:trHeight w:val="284"/>
        </w:trPr>
        <w:tc>
          <w:tcPr>
            <w:tcW w:w="1063" w:type="dxa"/>
          </w:tcPr>
          <w:p w14:paraId="341752F4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7DD62EB5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1CCACE51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2B59B6F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18F02F81" w14:textId="77777777" w:rsidTr="006B62EB">
        <w:trPr>
          <w:trHeight w:val="284"/>
        </w:trPr>
        <w:tc>
          <w:tcPr>
            <w:tcW w:w="1063" w:type="dxa"/>
          </w:tcPr>
          <w:p w14:paraId="50184698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4E590F48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49AC23BC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6BE3B05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35B06D9F" w14:textId="77777777" w:rsidTr="006B62EB">
        <w:trPr>
          <w:trHeight w:val="284"/>
        </w:trPr>
        <w:tc>
          <w:tcPr>
            <w:tcW w:w="1063" w:type="dxa"/>
          </w:tcPr>
          <w:p w14:paraId="515B2920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3145927C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55115B10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15DF619C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52CE4DA2" w14:textId="77777777" w:rsidTr="006B62EB">
        <w:trPr>
          <w:trHeight w:val="284"/>
        </w:trPr>
        <w:tc>
          <w:tcPr>
            <w:tcW w:w="1063" w:type="dxa"/>
          </w:tcPr>
          <w:p w14:paraId="4C6A3F55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230C802A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319D8E65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046C88F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47C3C3E8" w14:textId="77777777" w:rsidTr="006B62EB">
        <w:trPr>
          <w:trHeight w:val="284"/>
        </w:trPr>
        <w:tc>
          <w:tcPr>
            <w:tcW w:w="1063" w:type="dxa"/>
          </w:tcPr>
          <w:p w14:paraId="4F850FA6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3EB63E4D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7080F87F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1ECA08E4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1D777636" w14:textId="77777777" w:rsidTr="006B62EB">
        <w:trPr>
          <w:trHeight w:val="284"/>
        </w:trPr>
        <w:tc>
          <w:tcPr>
            <w:tcW w:w="1063" w:type="dxa"/>
          </w:tcPr>
          <w:p w14:paraId="3C3F7426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6957999D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60AD04A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6897AA91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3B108AA2" w14:textId="77777777" w:rsidTr="006B62EB">
        <w:trPr>
          <w:trHeight w:val="284"/>
        </w:trPr>
        <w:tc>
          <w:tcPr>
            <w:tcW w:w="1063" w:type="dxa"/>
          </w:tcPr>
          <w:p w14:paraId="0AFEC0EC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6A3BE643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16FD91F4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18D4E98D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39ED24A7" w14:textId="77777777" w:rsidTr="006B62EB">
        <w:trPr>
          <w:trHeight w:val="284"/>
        </w:trPr>
        <w:tc>
          <w:tcPr>
            <w:tcW w:w="1063" w:type="dxa"/>
          </w:tcPr>
          <w:p w14:paraId="04A33C7A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0553BCB6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787B41EB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2B9CD03B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54F2B45D" w14:textId="77777777" w:rsidTr="006B62EB">
        <w:trPr>
          <w:trHeight w:val="284"/>
        </w:trPr>
        <w:tc>
          <w:tcPr>
            <w:tcW w:w="1063" w:type="dxa"/>
          </w:tcPr>
          <w:p w14:paraId="59A3DD81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7E757899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7BA0848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5808640A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4DAFDF4F" w14:textId="77777777" w:rsidTr="006B62EB">
        <w:trPr>
          <w:trHeight w:val="284"/>
        </w:trPr>
        <w:tc>
          <w:tcPr>
            <w:tcW w:w="1063" w:type="dxa"/>
          </w:tcPr>
          <w:p w14:paraId="7DFE40BA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1E0623D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6C98F9B1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43AFE34D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5D785FD8" w14:textId="77777777" w:rsidTr="006B62EB">
        <w:trPr>
          <w:trHeight w:val="284"/>
        </w:trPr>
        <w:tc>
          <w:tcPr>
            <w:tcW w:w="1063" w:type="dxa"/>
          </w:tcPr>
          <w:p w14:paraId="6F16A779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5323BBA0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1CE1CDE8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1DA4FC86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2B566D55" w14:textId="77777777" w:rsidTr="006B62EB">
        <w:trPr>
          <w:trHeight w:val="284"/>
        </w:trPr>
        <w:tc>
          <w:tcPr>
            <w:tcW w:w="1063" w:type="dxa"/>
          </w:tcPr>
          <w:p w14:paraId="6E01C007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5430AF39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6ABF0016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3C7338CA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28F9B133" w14:textId="77777777" w:rsidTr="006B62EB">
        <w:trPr>
          <w:trHeight w:val="284"/>
        </w:trPr>
        <w:tc>
          <w:tcPr>
            <w:tcW w:w="1063" w:type="dxa"/>
          </w:tcPr>
          <w:p w14:paraId="2DAD2874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66F5A40F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78A3BCF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3C948687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5109AA63" w14:textId="77777777" w:rsidTr="006B62EB">
        <w:trPr>
          <w:trHeight w:val="284"/>
        </w:trPr>
        <w:tc>
          <w:tcPr>
            <w:tcW w:w="1063" w:type="dxa"/>
          </w:tcPr>
          <w:p w14:paraId="0E0FC84C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0E83CC20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713AAA29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729ECC1F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0B7EA025" w14:textId="77777777" w:rsidTr="006B62EB">
        <w:trPr>
          <w:trHeight w:val="284"/>
        </w:trPr>
        <w:tc>
          <w:tcPr>
            <w:tcW w:w="1063" w:type="dxa"/>
          </w:tcPr>
          <w:p w14:paraId="7ADA6BCE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2866C7DB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0A0DE684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52511425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5C23AA13" w14:textId="77777777" w:rsidTr="006B62EB">
        <w:trPr>
          <w:trHeight w:val="284"/>
        </w:trPr>
        <w:tc>
          <w:tcPr>
            <w:tcW w:w="1063" w:type="dxa"/>
          </w:tcPr>
          <w:p w14:paraId="13D2509C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066B27BF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57E09145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5D31D776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1A8DA69F" w14:textId="77777777" w:rsidTr="006B62EB">
        <w:trPr>
          <w:trHeight w:val="284"/>
        </w:trPr>
        <w:tc>
          <w:tcPr>
            <w:tcW w:w="1063" w:type="dxa"/>
          </w:tcPr>
          <w:p w14:paraId="5F407D6E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14:paraId="4818DFB1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14:paraId="7D4A775E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14:paraId="2CD24AD5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14:paraId="162ACC9A" w14:textId="77777777" w:rsidTr="006B62EB">
        <w:trPr>
          <w:trHeight w:val="284"/>
        </w:trPr>
        <w:tc>
          <w:tcPr>
            <w:tcW w:w="1063" w:type="dxa"/>
            <w:tcBorders>
              <w:bottom w:val="single" w:sz="12" w:space="0" w:color="000000"/>
            </w:tcBorders>
          </w:tcPr>
          <w:p w14:paraId="473DE20D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  <w:tcBorders>
              <w:bottom w:val="single" w:sz="12" w:space="0" w:color="000000"/>
            </w:tcBorders>
          </w:tcPr>
          <w:p w14:paraId="2C15E0B8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E5ABE12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5A3AA077" w14:textId="77777777"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</w:tbl>
    <w:p w14:paraId="02F7DB7C" w14:textId="77777777" w:rsidR="00FE4BE7" w:rsidRPr="00687C03" w:rsidRDefault="00FE4BE7" w:rsidP="00FE4BE7">
      <w:pPr>
        <w:pStyle w:val="Normlnweb"/>
        <w:spacing w:before="0" w:beforeAutospacing="0" w:after="240" w:afterAutospacing="0"/>
        <w:rPr>
          <w:rFonts w:ascii="Signika" w:hAnsi="Signika" w:cs="Tahoma"/>
        </w:rPr>
      </w:pPr>
    </w:p>
    <w:p w14:paraId="79ABC59D" w14:textId="77777777" w:rsidR="00401E36" w:rsidRPr="00FF100C" w:rsidRDefault="00401E36" w:rsidP="00EC7A68">
      <w:pPr>
        <w:tabs>
          <w:tab w:val="center" w:pos="2268"/>
          <w:tab w:val="center" w:pos="6804"/>
        </w:tabs>
      </w:pPr>
    </w:p>
    <w:sectPr w:rsidR="00401E36" w:rsidRPr="00FF100C" w:rsidSect="00FF670F">
      <w:headerReference w:type="default" r:id="rId8"/>
      <w:footerReference w:type="default" r:id="rId9"/>
      <w:pgSz w:w="11907" w:h="16839"/>
      <w:pgMar w:top="1134" w:right="1134" w:bottom="1560" w:left="1418" w:header="708" w:footer="70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9BAC" w14:textId="77777777" w:rsidR="00A07E84" w:rsidRDefault="00A07E84">
      <w:r>
        <w:separator/>
      </w:r>
    </w:p>
  </w:endnote>
  <w:endnote w:type="continuationSeparator" w:id="0">
    <w:p w14:paraId="5490C0CB" w14:textId="77777777" w:rsidR="00A07E84" w:rsidRDefault="00A0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gnika">
    <w:altName w:val="Corbel"/>
    <w:charset w:val="EE"/>
    <w:family w:val="auto"/>
    <w:pitch w:val="variable"/>
    <w:sig w:usb0="A00000AF" w:usb1="0000000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4490"/>
      <w:gridCol w:w="2432"/>
    </w:tblGrid>
    <w:tr w:rsidR="008D0260" w:rsidRPr="007310DE" w14:paraId="42AF6DE8" w14:textId="77777777" w:rsidTr="00FF670F">
      <w:trPr>
        <w:trHeight w:val="127"/>
      </w:trPr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FCA17C7" w14:textId="77777777" w:rsidR="008D0260" w:rsidRPr="007310DE" w:rsidRDefault="00FE4BE7" w:rsidP="00FF670F">
          <w:pPr>
            <w:jc w:val="center"/>
            <w:rPr>
              <w:rFonts w:cs="Arial"/>
              <w:color w:val="000000"/>
            </w:rPr>
          </w:pPr>
          <w:r w:rsidRPr="006D18EF">
            <w:rPr>
              <w:rFonts w:cs="Arial"/>
              <w:color w:val="000000"/>
              <w:sz w:val="18"/>
              <w:szCs w:val="18"/>
            </w:rPr>
            <w:t>Tisk dne</w:t>
          </w:r>
          <w:r>
            <w:rPr>
              <w:rFonts w:cs="Arial"/>
              <w:color w:val="000000"/>
            </w:rPr>
            <w:t xml:space="preserve"> </w:t>
          </w:r>
          <w:r>
            <w:rPr>
              <w:rFonts w:cs="Arial"/>
              <w:color w:val="000000"/>
            </w:rPr>
            <w:fldChar w:fldCharType="begin"/>
          </w:r>
          <w:r>
            <w:rPr>
              <w:rFonts w:cs="Arial"/>
              <w:color w:val="000000"/>
            </w:rPr>
            <w:instrText xml:space="preserve"> TIME \@ "d.M.yyyy" </w:instrText>
          </w:r>
          <w:r>
            <w:rPr>
              <w:rFonts w:cs="Arial"/>
              <w:color w:val="000000"/>
            </w:rPr>
            <w:fldChar w:fldCharType="separate"/>
          </w:r>
          <w:r w:rsidR="00776A47">
            <w:rPr>
              <w:rFonts w:cs="Arial"/>
              <w:noProof/>
              <w:color w:val="000000"/>
            </w:rPr>
            <w:t>5.12.2022</w:t>
          </w:r>
          <w:r>
            <w:rPr>
              <w:rFonts w:cs="Arial"/>
              <w:color w:val="000000"/>
            </w:rPr>
            <w:fldChar w:fldCharType="end"/>
          </w:r>
        </w:p>
      </w:tc>
      <w:tc>
        <w:tcPr>
          <w:tcW w:w="44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FF154B" w14:textId="77777777" w:rsidR="008D0260" w:rsidRPr="008F774C" w:rsidRDefault="008D0260" w:rsidP="00E86854">
          <w:pPr>
            <w:jc w:val="center"/>
            <w:rPr>
              <w:color w:val="000000"/>
            </w:rPr>
          </w:pPr>
          <w:r>
            <w:rPr>
              <w:rFonts w:cs="Arial"/>
              <w:color w:val="000000"/>
              <w:sz w:val="18"/>
              <w:szCs w:val="18"/>
            </w:rPr>
            <w:t>Q3-P01-STRI-00</w:t>
          </w:r>
          <w:r w:rsidR="00E86854">
            <w:rPr>
              <w:rFonts w:cs="Arial"/>
              <w:color w:val="000000"/>
              <w:sz w:val="18"/>
              <w:szCs w:val="18"/>
            </w:rPr>
            <w:t>4</w:t>
          </w:r>
          <w:r>
            <w:rPr>
              <w:rFonts w:cs="Arial"/>
              <w:color w:val="000000"/>
              <w:sz w:val="18"/>
              <w:szCs w:val="18"/>
            </w:rPr>
            <w:t>-0</w:t>
          </w:r>
          <w:r w:rsidR="00E86854">
            <w:rPr>
              <w:rFonts w:cs="Arial"/>
              <w:color w:val="000000"/>
              <w:sz w:val="18"/>
              <w:szCs w:val="18"/>
            </w:rPr>
            <w:t>1</w:t>
          </w:r>
        </w:p>
      </w:tc>
      <w:tc>
        <w:tcPr>
          <w:tcW w:w="24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2E0BC95" w14:textId="77777777" w:rsidR="008D0260" w:rsidRPr="007310DE" w:rsidRDefault="008D0260" w:rsidP="00FF670F">
          <w:pPr>
            <w:jc w:val="center"/>
            <w:rPr>
              <w:rFonts w:cs="Arial"/>
              <w:color w:val="000000"/>
            </w:rPr>
          </w:pPr>
          <w:r w:rsidRPr="007310DE">
            <w:rPr>
              <w:rFonts w:cs="Arial"/>
              <w:color w:val="000000"/>
              <w:shd w:val="clear" w:color="000000" w:fill="FFFFFF"/>
            </w:rPr>
            <w:t xml:space="preserve">Strana 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begin"/>
          </w:r>
          <w:r w:rsidRPr="007310DE">
            <w:rPr>
              <w:rFonts w:cs="Arial"/>
              <w:color w:val="000000"/>
              <w:shd w:val="clear" w:color="000000" w:fill="FFFFFF"/>
            </w:rPr>
            <w:instrText>PAGE</w:instrTex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separate"/>
          </w:r>
          <w:r w:rsidR="00A14125">
            <w:rPr>
              <w:rFonts w:cs="Arial"/>
              <w:noProof/>
              <w:color w:val="000000"/>
              <w:shd w:val="clear" w:color="000000" w:fill="FFFFFF"/>
            </w:rPr>
            <w:t>4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end"/>
          </w:r>
          <w:r w:rsidRPr="007310DE">
            <w:rPr>
              <w:rFonts w:cs="Arial"/>
              <w:color w:val="000000"/>
              <w:shd w:val="clear" w:color="000000" w:fill="FFFFFF"/>
            </w:rPr>
            <w:t xml:space="preserve"> z 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begin"/>
          </w:r>
          <w:r w:rsidRPr="007310DE">
            <w:rPr>
              <w:rFonts w:cs="Arial"/>
              <w:color w:val="000000"/>
              <w:shd w:val="clear" w:color="000000" w:fill="FFFFFF"/>
            </w:rPr>
            <w:instrText>NUMPAGES</w:instrTex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separate"/>
          </w:r>
          <w:r w:rsidR="00A14125">
            <w:rPr>
              <w:rFonts w:cs="Arial"/>
              <w:noProof/>
              <w:color w:val="000000"/>
              <w:shd w:val="clear" w:color="000000" w:fill="FFFFFF"/>
            </w:rPr>
            <w:t>9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end"/>
          </w:r>
          <w:r w:rsidRPr="007310DE">
            <w:rPr>
              <w:rFonts w:cs="Arial"/>
              <w:color w:val="000000"/>
              <w:shd w:val="clear" w:color="000000" w:fill="FFFFFF"/>
            </w:rPr>
            <w:t xml:space="preserve"> </w:t>
          </w:r>
        </w:p>
      </w:tc>
    </w:tr>
  </w:tbl>
  <w:p w14:paraId="5F182596" w14:textId="77777777" w:rsidR="008D0260" w:rsidRDefault="008D0260">
    <w:pPr>
      <w:widowControl w:val="0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0043" w14:textId="77777777" w:rsidR="00A07E84" w:rsidRDefault="00A07E84">
      <w:r>
        <w:separator/>
      </w:r>
    </w:p>
  </w:footnote>
  <w:footnote w:type="continuationSeparator" w:id="0">
    <w:p w14:paraId="518EB90D" w14:textId="77777777" w:rsidR="00A07E84" w:rsidRDefault="00A0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4490"/>
      <w:gridCol w:w="2432"/>
    </w:tblGrid>
    <w:tr w:rsidR="008D0260" w14:paraId="324A3172" w14:textId="77777777"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C76FB05" w14:textId="77777777" w:rsidR="008D0260" w:rsidRPr="008B5AF4" w:rsidRDefault="008D0260">
          <w:pPr>
            <w:jc w:val="center"/>
            <w:rPr>
              <w:rFonts w:ascii="Times New Roman" w:hAnsi="Times New Roman"/>
              <w:color w:val="000000"/>
              <w:sz w:val="24"/>
            </w:rPr>
          </w:pPr>
          <w:r>
            <w:rPr>
              <w:rFonts w:ascii="Times New Roman" w:hAnsi="Times New Roman"/>
              <w:noProof/>
              <w:color w:val="000000"/>
              <w:sz w:val="24"/>
            </w:rPr>
            <w:drawing>
              <wp:inline distT="0" distB="0" distL="0" distR="0" wp14:anchorId="7B8237C1" wp14:editId="4DA1EBA9">
                <wp:extent cx="594995" cy="59499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88E0C9" w14:textId="77777777" w:rsidR="008D0260" w:rsidRPr="00530480" w:rsidRDefault="00E86854" w:rsidP="00E86854">
          <w:pPr>
            <w:jc w:val="center"/>
            <w:rPr>
              <w:rFonts w:ascii="Signika" w:hAnsi="Signika" w:cs="Arial"/>
              <w:color w:val="000000"/>
            </w:rPr>
          </w:pPr>
          <w:r>
            <w:rPr>
              <w:rFonts w:ascii="Signika" w:hAnsi="Signika" w:cs="Arial"/>
              <w:color w:val="000000"/>
            </w:rPr>
            <w:t>Volební</w:t>
          </w:r>
          <w:r w:rsidR="008D0260" w:rsidRPr="00530480">
            <w:rPr>
              <w:rFonts w:ascii="Signika" w:hAnsi="Signika" w:cs="Arial"/>
              <w:color w:val="000000"/>
            </w:rPr>
            <w:t xml:space="preserve"> řád Akademického senátu</w:t>
          </w:r>
        </w:p>
      </w:tc>
      <w:tc>
        <w:tcPr>
          <w:tcW w:w="24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D243D23" w14:textId="77777777" w:rsidR="008D0260" w:rsidRPr="00530480" w:rsidRDefault="00FE4BE7" w:rsidP="00FF670F">
          <w:pPr>
            <w:jc w:val="center"/>
            <w:rPr>
              <w:rFonts w:ascii="Signika" w:hAnsi="Signika" w:cs="Arial"/>
              <w:color w:val="000000"/>
              <w:sz w:val="22"/>
              <w:szCs w:val="22"/>
            </w:rPr>
          </w:pPr>
          <w:r w:rsidRPr="00530480">
            <w:rPr>
              <w:rFonts w:ascii="Signika" w:hAnsi="Signika" w:cs="Arial"/>
              <w:color w:val="000000"/>
              <w:sz w:val="22"/>
              <w:szCs w:val="22"/>
            </w:rPr>
            <w:t>POZOR!</w:t>
          </w:r>
          <w:r w:rsidRPr="00530480">
            <w:rPr>
              <w:rFonts w:ascii="Signika" w:hAnsi="Signika" w:cs="Arial"/>
              <w:color w:val="000000"/>
              <w:sz w:val="22"/>
              <w:szCs w:val="22"/>
            </w:rPr>
            <w:br/>
            <w:t>Pořízená kopie je neřízený dokument.</w:t>
          </w:r>
        </w:p>
      </w:tc>
    </w:tr>
  </w:tbl>
  <w:p w14:paraId="6357B210" w14:textId="77777777" w:rsidR="008D0260" w:rsidRDefault="008D0260">
    <w:pPr>
      <w:widowControl w:val="0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FE3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4E0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2296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0000000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</w:abstractNum>
  <w:abstractNum w:abstractNumId="6" w15:restartNumberingAfterBreak="0">
    <w:nsid w:val="0000000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7" w15:restartNumberingAfterBreak="0">
    <w:nsid w:val="00000006"/>
    <w:multiLevelType w:val="multilevel"/>
    <w:tmpl w:val="FA46D9D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7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70D2AC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0000010"/>
    <w:multiLevelType w:val="multilevel"/>
    <w:tmpl w:val="F0FE023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9"/>
    <w:name w:val="WW8Num29322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DAB6276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7" w15:restartNumberingAfterBreak="0">
    <w:nsid w:val="0000001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18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9" w15:restartNumberingAfterBreak="0">
    <w:nsid w:val="0000001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0" w15:restartNumberingAfterBreak="0">
    <w:nsid w:val="0000001B"/>
    <w:multiLevelType w:val="multilevel"/>
    <w:tmpl w:val="61628AEE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0000001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0000001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3" w15:restartNumberingAfterBreak="0">
    <w:nsid w:val="02A362EF"/>
    <w:multiLevelType w:val="multilevel"/>
    <w:tmpl w:val="22A451C0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pStyle w:val="Nadpis4"/>
      <w:lvlText w:val="%3.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pStyle w:val="slovanseznam5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06EA7B5C"/>
    <w:multiLevelType w:val="hybridMultilevel"/>
    <w:tmpl w:val="06BCB712"/>
    <w:lvl w:ilvl="0" w:tplc="C5AE1B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AEB1DB7"/>
    <w:multiLevelType w:val="hybridMultilevel"/>
    <w:tmpl w:val="38706D10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B4F19C2"/>
    <w:multiLevelType w:val="hybridMultilevel"/>
    <w:tmpl w:val="556C88F8"/>
    <w:name w:val="WW8Num7222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0287F2F"/>
    <w:multiLevelType w:val="hybridMultilevel"/>
    <w:tmpl w:val="E638AA00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B6B15E0"/>
    <w:multiLevelType w:val="singleLevel"/>
    <w:tmpl w:val="2E608AC6"/>
    <w:lvl w:ilvl="0">
      <w:start w:val="1"/>
      <w:numFmt w:val="lowerLetter"/>
      <w:pStyle w:val="Odstavec"/>
      <w:lvlText w:val="%1)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9" w15:restartNumberingAfterBreak="0">
    <w:nsid w:val="1BF841C3"/>
    <w:multiLevelType w:val="hybridMultilevel"/>
    <w:tmpl w:val="B9127AA6"/>
    <w:lvl w:ilvl="0" w:tplc="CE4CC3D2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20FC1E19"/>
    <w:multiLevelType w:val="hybridMultilevel"/>
    <w:tmpl w:val="E00271F8"/>
    <w:name w:val="WW8Num7232"/>
    <w:lvl w:ilvl="0" w:tplc="996E98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586EF5"/>
    <w:multiLevelType w:val="hybridMultilevel"/>
    <w:tmpl w:val="45E4B9F8"/>
    <w:name w:val="WW8Num722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2970004"/>
    <w:multiLevelType w:val="hybridMultilevel"/>
    <w:tmpl w:val="0FCA2252"/>
    <w:name w:val="WW8Num723"/>
    <w:lvl w:ilvl="0" w:tplc="F2E840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A8663CC"/>
    <w:multiLevelType w:val="multilevel"/>
    <w:tmpl w:val="7E04E158"/>
    <w:name w:val="WW8Num29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3C321898"/>
    <w:multiLevelType w:val="singleLevel"/>
    <w:tmpl w:val="6464AC62"/>
    <w:lvl w:ilvl="0">
      <w:start w:val="1"/>
      <w:numFmt w:val="decimal"/>
      <w:pStyle w:val="REPORT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4174300D"/>
    <w:multiLevelType w:val="hybridMultilevel"/>
    <w:tmpl w:val="FB70B5B6"/>
    <w:lvl w:ilvl="0" w:tplc="9E9A117E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41855FD5"/>
    <w:multiLevelType w:val="hybridMultilevel"/>
    <w:tmpl w:val="FB4084D4"/>
    <w:lvl w:ilvl="0" w:tplc="224641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B247F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53180503"/>
    <w:multiLevelType w:val="multilevel"/>
    <w:tmpl w:val="8EFA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63867D6"/>
    <w:multiLevelType w:val="multilevel"/>
    <w:tmpl w:val="14987FD0"/>
    <w:name w:val="WW8Num292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8B85D66"/>
    <w:multiLevelType w:val="multilevel"/>
    <w:tmpl w:val="4BCC1E9C"/>
    <w:name w:val="WW8Num292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65472D2F"/>
    <w:multiLevelType w:val="multilevel"/>
    <w:tmpl w:val="1C00B372"/>
    <w:name w:val="WW8Num2923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66D0062E"/>
    <w:multiLevelType w:val="hybridMultilevel"/>
    <w:tmpl w:val="2D60384C"/>
    <w:lvl w:ilvl="0" w:tplc="1E7CDB16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B740F66"/>
    <w:multiLevelType w:val="hybridMultilevel"/>
    <w:tmpl w:val="BA922D0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EA21372"/>
    <w:multiLevelType w:val="hybridMultilevel"/>
    <w:tmpl w:val="ABF66A1E"/>
    <w:lvl w:ilvl="0" w:tplc="7FA8F45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5C6734"/>
    <w:multiLevelType w:val="multilevel"/>
    <w:tmpl w:val="B1D6E2D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75905D6D"/>
    <w:multiLevelType w:val="hybridMultilevel"/>
    <w:tmpl w:val="4DC03014"/>
    <w:lvl w:ilvl="0" w:tplc="BD1082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BF508F"/>
    <w:multiLevelType w:val="hybridMultilevel"/>
    <w:tmpl w:val="71BA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C10408A"/>
    <w:multiLevelType w:val="multilevel"/>
    <w:tmpl w:val="B880742A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7E735228"/>
    <w:multiLevelType w:val="singleLevel"/>
    <w:tmpl w:val="8702FF3A"/>
    <w:lvl w:ilvl="0">
      <w:start w:val="1"/>
      <w:numFmt w:val="none"/>
      <w:pStyle w:val="Poznmka"/>
      <w:lvlText w:val="Poznámka:"/>
      <w:lvlJc w:val="left"/>
      <w:pPr>
        <w:tabs>
          <w:tab w:val="num" w:pos="1440"/>
        </w:tabs>
        <w:ind w:left="720" w:hanging="720"/>
      </w:pPr>
      <w:rPr>
        <w:rFonts w:cs="Times New Roman" w:hint="default"/>
        <w:b/>
        <w:i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4"/>
  </w:num>
  <w:num w:numId="5">
    <w:abstractNumId w:val="23"/>
  </w:num>
  <w:num w:numId="6">
    <w:abstractNumId w:val="49"/>
  </w:num>
  <w:num w:numId="7">
    <w:abstractNumId w:val="28"/>
  </w:num>
  <w:num w:numId="8">
    <w:abstractNumId w:val="47"/>
  </w:num>
  <w:num w:numId="9">
    <w:abstractNumId w:val="9"/>
  </w:num>
  <w:num w:numId="10">
    <w:abstractNumId w:val="10"/>
  </w:num>
  <w:num w:numId="11">
    <w:abstractNumId w:val="12"/>
  </w:num>
  <w:num w:numId="12">
    <w:abstractNumId w:val="18"/>
  </w:num>
  <w:num w:numId="13">
    <w:abstractNumId w:val="15"/>
  </w:num>
  <w:num w:numId="14">
    <w:abstractNumId w:val="7"/>
  </w:num>
  <w:num w:numId="15">
    <w:abstractNumId w:val="11"/>
  </w:num>
  <w:num w:numId="16">
    <w:abstractNumId w:val="14"/>
  </w:num>
  <w:num w:numId="17">
    <w:abstractNumId w:val="6"/>
  </w:num>
  <w:num w:numId="18">
    <w:abstractNumId w:val="22"/>
  </w:num>
  <w:num w:numId="19">
    <w:abstractNumId w:val="13"/>
  </w:num>
  <w:num w:numId="20">
    <w:abstractNumId w:val="16"/>
  </w:num>
  <w:num w:numId="21">
    <w:abstractNumId w:val="20"/>
  </w:num>
  <w:num w:numId="22">
    <w:abstractNumId w:val="38"/>
  </w:num>
  <w:num w:numId="23">
    <w:abstractNumId w:val="21"/>
  </w:num>
  <w:num w:numId="24">
    <w:abstractNumId w:val="3"/>
  </w:num>
  <w:num w:numId="25">
    <w:abstractNumId w:val="4"/>
  </w:num>
  <w:num w:numId="26">
    <w:abstractNumId w:val="19"/>
  </w:num>
  <w:num w:numId="27">
    <w:abstractNumId w:val="5"/>
  </w:num>
  <w:num w:numId="28">
    <w:abstractNumId w:val="17"/>
  </w:num>
  <w:num w:numId="29">
    <w:abstractNumId w:val="8"/>
  </w:num>
  <w:num w:numId="30">
    <w:abstractNumId w:val="44"/>
  </w:num>
  <w:num w:numId="31">
    <w:abstractNumId w:val="31"/>
  </w:num>
  <w:num w:numId="32">
    <w:abstractNumId w:val="45"/>
  </w:num>
  <w:num w:numId="33">
    <w:abstractNumId w:val="26"/>
  </w:num>
  <w:num w:numId="34">
    <w:abstractNumId w:val="48"/>
  </w:num>
  <w:num w:numId="35">
    <w:abstractNumId w:val="32"/>
  </w:num>
  <w:num w:numId="36">
    <w:abstractNumId w:val="33"/>
  </w:num>
  <w:num w:numId="37">
    <w:abstractNumId w:val="37"/>
  </w:num>
  <w:num w:numId="38">
    <w:abstractNumId w:val="30"/>
  </w:num>
  <w:num w:numId="39">
    <w:abstractNumId w:val="27"/>
  </w:num>
  <w:num w:numId="40">
    <w:abstractNumId w:val="40"/>
  </w:num>
  <w:num w:numId="41">
    <w:abstractNumId w:val="39"/>
  </w:num>
  <w:num w:numId="42">
    <w:abstractNumId w:val="36"/>
  </w:num>
  <w:num w:numId="43">
    <w:abstractNumId w:val="41"/>
  </w:num>
  <w:num w:numId="44">
    <w:abstractNumId w:val="43"/>
  </w:num>
  <w:num w:numId="45">
    <w:abstractNumId w:val="24"/>
  </w:num>
  <w:num w:numId="46">
    <w:abstractNumId w:val="25"/>
  </w:num>
  <w:num w:numId="47">
    <w:abstractNumId w:val="46"/>
  </w:num>
  <w:num w:numId="48">
    <w:abstractNumId w:val="42"/>
  </w:num>
  <w:num w:numId="49">
    <w:abstractNumId w:val="2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EF"/>
    <w:rsid w:val="00036934"/>
    <w:rsid w:val="000469D2"/>
    <w:rsid w:val="0007636C"/>
    <w:rsid w:val="000816EE"/>
    <w:rsid w:val="00132142"/>
    <w:rsid w:val="003F2797"/>
    <w:rsid w:val="00401E36"/>
    <w:rsid w:val="00412FE8"/>
    <w:rsid w:val="004900B3"/>
    <w:rsid w:val="00494CD4"/>
    <w:rsid w:val="00496ECE"/>
    <w:rsid w:val="004D0410"/>
    <w:rsid w:val="004E0A46"/>
    <w:rsid w:val="004E6A28"/>
    <w:rsid w:val="00540AA2"/>
    <w:rsid w:val="0057508D"/>
    <w:rsid w:val="005F10EF"/>
    <w:rsid w:val="0065233D"/>
    <w:rsid w:val="00673DB3"/>
    <w:rsid w:val="006C6B51"/>
    <w:rsid w:val="006D0E5F"/>
    <w:rsid w:val="00703AF1"/>
    <w:rsid w:val="00717F4E"/>
    <w:rsid w:val="00776A47"/>
    <w:rsid w:val="00845C21"/>
    <w:rsid w:val="008D0260"/>
    <w:rsid w:val="008F365E"/>
    <w:rsid w:val="0096523C"/>
    <w:rsid w:val="00A05A5A"/>
    <w:rsid w:val="00A07E84"/>
    <w:rsid w:val="00A14125"/>
    <w:rsid w:val="00AA67FC"/>
    <w:rsid w:val="00BC1362"/>
    <w:rsid w:val="00C0452B"/>
    <w:rsid w:val="00C10506"/>
    <w:rsid w:val="00C64D8C"/>
    <w:rsid w:val="00C93D60"/>
    <w:rsid w:val="00D30B99"/>
    <w:rsid w:val="00D5025E"/>
    <w:rsid w:val="00DE7A80"/>
    <w:rsid w:val="00DF3945"/>
    <w:rsid w:val="00E86854"/>
    <w:rsid w:val="00E95850"/>
    <w:rsid w:val="00EC7A68"/>
    <w:rsid w:val="00FC44B2"/>
    <w:rsid w:val="00FD0FD8"/>
    <w:rsid w:val="00FE4BE7"/>
    <w:rsid w:val="00FF100C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D5FF"/>
  <w15:chartTrackingRefBased/>
  <w15:docId w15:val="{79C0B2F5-2FB5-4DC9-89D6-9943285C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0E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10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odsazen"/>
    <w:link w:val="Nadpis2Char"/>
    <w:uiPriority w:val="9"/>
    <w:qFormat/>
    <w:rsid w:val="005F10EF"/>
    <w:pPr>
      <w:keepNext/>
      <w:numPr>
        <w:numId w:val="5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Popis2"/>
    <w:link w:val="Nadpis3Char"/>
    <w:uiPriority w:val="9"/>
    <w:qFormat/>
    <w:rsid w:val="005F10EF"/>
    <w:pPr>
      <w:keepNext/>
      <w:numPr>
        <w:ilvl w:val="1"/>
        <w:numId w:val="5"/>
      </w:numPr>
      <w:spacing w:before="240"/>
      <w:jc w:val="both"/>
      <w:outlineLvl w:val="2"/>
    </w:pPr>
    <w:rPr>
      <w:b/>
      <w:iCs/>
      <w:sz w:val="22"/>
    </w:rPr>
  </w:style>
  <w:style w:type="paragraph" w:styleId="Nadpis4">
    <w:name w:val="heading 4"/>
    <w:basedOn w:val="Normln"/>
    <w:next w:val="Normlnodsazen"/>
    <w:link w:val="Nadpis4Char"/>
    <w:uiPriority w:val="9"/>
    <w:qFormat/>
    <w:rsid w:val="005F10EF"/>
    <w:pPr>
      <w:keepNext/>
      <w:numPr>
        <w:ilvl w:val="2"/>
        <w:numId w:val="5"/>
      </w:numPr>
      <w:spacing w:before="120" w:after="60"/>
      <w:outlineLvl w:val="3"/>
    </w:pPr>
    <w:rPr>
      <w:rFonts w:ascii="Tahoma" w:hAnsi="Tahoma"/>
      <w:b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5F10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10E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10EF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10EF"/>
    <w:rPr>
      <w:rFonts w:ascii="Arial" w:eastAsia="Times New Roman" w:hAnsi="Arial" w:cs="Times New Roman"/>
      <w:b/>
      <w:iC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10EF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F10E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customStyle="1" w:styleId="REPORT1">
    <w:name w:val="REPORT1"/>
    <w:basedOn w:val="Normln"/>
    <w:rsid w:val="005F10EF"/>
    <w:rPr>
      <w:sz w:val="28"/>
    </w:rPr>
  </w:style>
  <w:style w:type="paragraph" w:customStyle="1" w:styleId="REPORT2">
    <w:name w:val="REPORT2"/>
    <w:basedOn w:val="Normln"/>
    <w:rsid w:val="005F10EF"/>
    <w:rPr>
      <w:sz w:val="24"/>
    </w:rPr>
  </w:style>
  <w:style w:type="paragraph" w:customStyle="1" w:styleId="REPORT3">
    <w:name w:val="REPORT3"/>
    <w:basedOn w:val="Normln"/>
    <w:next w:val="Normln"/>
    <w:rsid w:val="005F10EF"/>
    <w:pPr>
      <w:numPr>
        <w:numId w:val="4"/>
      </w:numPr>
      <w:spacing w:before="120"/>
      <w:ind w:left="357" w:hanging="357"/>
    </w:pPr>
    <w:rPr>
      <w:b/>
      <w:color w:val="000000"/>
      <w:sz w:val="24"/>
    </w:rPr>
  </w:style>
  <w:style w:type="paragraph" w:customStyle="1" w:styleId="REPORT4">
    <w:name w:val="REPORT4"/>
    <w:basedOn w:val="Normln"/>
    <w:rsid w:val="005F10EF"/>
    <w:rPr>
      <w:sz w:val="22"/>
    </w:rPr>
  </w:style>
  <w:style w:type="paragraph" w:customStyle="1" w:styleId="REPORT5">
    <w:name w:val="REPORT5"/>
    <w:basedOn w:val="Normln"/>
    <w:rsid w:val="005F10EF"/>
    <w:rPr>
      <w:b/>
      <w:sz w:val="32"/>
    </w:rPr>
  </w:style>
  <w:style w:type="paragraph" w:customStyle="1" w:styleId="HEAD1">
    <w:name w:val="HEAD1"/>
    <w:basedOn w:val="Normln"/>
    <w:rsid w:val="005F10EF"/>
    <w:pPr>
      <w:jc w:val="center"/>
    </w:pPr>
    <w:rPr>
      <w:i/>
      <w:sz w:val="28"/>
    </w:rPr>
  </w:style>
  <w:style w:type="paragraph" w:customStyle="1" w:styleId="HEAD2">
    <w:name w:val="HEAD2"/>
    <w:basedOn w:val="Normln"/>
    <w:rsid w:val="005F10EF"/>
    <w:rPr>
      <w:rFonts w:ascii="Times New Roman" w:hAnsi="Times New Roman"/>
      <w:sz w:val="28"/>
    </w:rPr>
  </w:style>
  <w:style w:type="paragraph" w:customStyle="1" w:styleId="HEAD3">
    <w:name w:val="HEAD3"/>
    <w:basedOn w:val="Normln"/>
    <w:rsid w:val="005F10EF"/>
    <w:rPr>
      <w:rFonts w:ascii="Times New Roman" w:hAnsi="Times New Roman"/>
      <w:sz w:val="16"/>
    </w:rPr>
  </w:style>
  <w:style w:type="paragraph" w:customStyle="1" w:styleId="HEAD4">
    <w:name w:val="HEAD4"/>
    <w:basedOn w:val="Normln"/>
    <w:rsid w:val="005F10EF"/>
    <w:rPr>
      <w:b/>
      <w:sz w:val="32"/>
    </w:rPr>
  </w:style>
  <w:style w:type="paragraph" w:customStyle="1" w:styleId="Regular">
    <w:name w:val="Regular"/>
    <w:basedOn w:val="Normln"/>
    <w:rsid w:val="005F10EF"/>
    <w:pPr>
      <w:jc w:val="center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5F10E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rsid w:val="005F10EF"/>
    <w:pPr>
      <w:ind w:left="2410" w:hanging="1276"/>
    </w:pPr>
    <w:rPr>
      <w:rFonts w:ascii="Tahoma" w:hAnsi="Tahoma"/>
      <w:color w:val="000000"/>
    </w:rPr>
  </w:style>
  <w:style w:type="paragraph" w:styleId="Zhlav">
    <w:name w:val="header"/>
    <w:basedOn w:val="Normln"/>
    <w:link w:val="ZhlavChar"/>
    <w:uiPriority w:val="99"/>
    <w:rsid w:val="005F10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F10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F10EF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F10E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F10E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5F10EF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5F10E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10EF"/>
    <w:rPr>
      <w:rFonts w:ascii="Times New Roman" w:eastAsia="Times New Roman" w:hAnsi="Times New Roman" w:cs="Times New Roman"/>
      <w:sz w:val="2"/>
      <w:szCs w:val="20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F10EF"/>
    <w:rPr>
      <w:rFonts w:ascii="Times New Roman" w:hAnsi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0EF"/>
    <w:rPr>
      <w:rFonts w:ascii="Times New Roman" w:eastAsia="Times New Roman" w:hAnsi="Times New Roman" w:cs="Times New Roman"/>
      <w:sz w:val="2"/>
      <w:szCs w:val="20"/>
      <w:lang w:eastAsia="cs-CZ"/>
    </w:rPr>
  </w:style>
  <w:style w:type="paragraph" w:styleId="slovanseznam3">
    <w:name w:val="List Number 3"/>
    <w:basedOn w:val="Normln"/>
    <w:uiPriority w:val="99"/>
    <w:rsid w:val="005F10EF"/>
    <w:pPr>
      <w:numPr>
        <w:numId w:val="1"/>
      </w:numPr>
    </w:pPr>
  </w:style>
  <w:style w:type="paragraph" w:styleId="slovanseznam4">
    <w:name w:val="List Number 4"/>
    <w:basedOn w:val="Normln"/>
    <w:link w:val="slovanseznam4Char"/>
    <w:uiPriority w:val="99"/>
    <w:rsid w:val="005F10EF"/>
    <w:rPr>
      <w:rFonts w:ascii="Tahoma" w:hAnsi="Tahoma"/>
    </w:rPr>
  </w:style>
  <w:style w:type="paragraph" w:customStyle="1" w:styleId="Poznmka">
    <w:name w:val="Poznámka"/>
    <w:basedOn w:val="Zkladntext"/>
    <w:rsid w:val="005F10EF"/>
    <w:pPr>
      <w:numPr>
        <w:numId w:val="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CCFFCC"/>
      <w:tabs>
        <w:tab w:val="clear" w:pos="1440"/>
        <w:tab w:val="num" w:pos="1276"/>
      </w:tabs>
      <w:overflowPunct w:val="0"/>
      <w:autoSpaceDE w:val="0"/>
      <w:autoSpaceDN w:val="0"/>
      <w:adjustRightInd w:val="0"/>
      <w:spacing w:before="120" w:after="120"/>
      <w:ind w:left="1276" w:right="2552" w:hanging="1276"/>
      <w:jc w:val="left"/>
      <w:textAlignment w:val="baseline"/>
    </w:pPr>
    <w:rPr>
      <w:vanish/>
    </w:rPr>
  </w:style>
  <w:style w:type="paragraph" w:styleId="slovanseznam5">
    <w:name w:val="List Number 5"/>
    <w:basedOn w:val="Normln"/>
    <w:uiPriority w:val="99"/>
    <w:rsid w:val="005F10EF"/>
    <w:pPr>
      <w:numPr>
        <w:ilvl w:val="4"/>
        <w:numId w:val="5"/>
      </w:numPr>
    </w:pPr>
  </w:style>
  <w:style w:type="paragraph" w:customStyle="1" w:styleId="Odstavec">
    <w:name w:val="Odstavec"/>
    <w:basedOn w:val="Normln"/>
    <w:rsid w:val="005F10EF"/>
    <w:pPr>
      <w:numPr>
        <w:numId w:val="7"/>
      </w:numPr>
    </w:pPr>
  </w:style>
  <w:style w:type="paragraph" w:customStyle="1" w:styleId="Popis">
    <w:name w:val="Popis"/>
    <w:basedOn w:val="Normln"/>
    <w:rsid w:val="005F10EF"/>
    <w:pPr>
      <w:ind w:left="426"/>
    </w:pPr>
    <w:rPr>
      <w:rFonts w:ascii="Tahoma" w:hAnsi="Tahoma"/>
    </w:rPr>
  </w:style>
  <w:style w:type="paragraph" w:customStyle="1" w:styleId="Stylslovanseznam4Podtren">
    <w:name w:val="Styl Číslovaný seznam 4 + Podtržení"/>
    <w:basedOn w:val="slovanseznam4"/>
    <w:link w:val="Stylslovanseznam4PodtrenChar"/>
    <w:rsid w:val="005F10EF"/>
    <w:pPr>
      <w:spacing w:before="120"/>
      <w:ind w:left="1434" w:hanging="357"/>
    </w:pPr>
    <w:rPr>
      <w:u w:val="single"/>
    </w:rPr>
  </w:style>
  <w:style w:type="character" w:customStyle="1" w:styleId="slovanseznam4Char">
    <w:name w:val="Číslovaný seznam 4 Char"/>
    <w:link w:val="slovanseznam4"/>
    <w:uiPriority w:val="99"/>
    <w:locked/>
    <w:rsid w:val="005F10EF"/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Stylslovanseznam4PodtrenChar">
    <w:name w:val="Styl Číslovaný seznam 4 + Podtržení Char"/>
    <w:link w:val="Stylslovanseznam4Podtren"/>
    <w:locked/>
    <w:rsid w:val="005F10EF"/>
    <w:rPr>
      <w:rFonts w:ascii="Tahoma" w:eastAsia="Times New Roman" w:hAnsi="Tahoma" w:cs="Times New Roman"/>
      <w:sz w:val="20"/>
      <w:szCs w:val="20"/>
      <w:u w:val="single"/>
      <w:lang w:eastAsia="cs-CZ"/>
    </w:rPr>
  </w:style>
  <w:style w:type="paragraph" w:customStyle="1" w:styleId="Popis2">
    <w:name w:val="Popis 2"/>
    <w:basedOn w:val="Popis"/>
    <w:rsid w:val="005F10EF"/>
    <w:pPr>
      <w:ind w:left="1434"/>
    </w:pPr>
  </w:style>
  <w:style w:type="paragraph" w:styleId="Nzev">
    <w:name w:val="Title"/>
    <w:basedOn w:val="Normln"/>
    <w:link w:val="NzevChar"/>
    <w:uiPriority w:val="10"/>
    <w:qFormat/>
    <w:rsid w:val="005F10EF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F10EF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customStyle="1" w:styleId="Verze">
    <w:name w:val="Verze"/>
    <w:basedOn w:val="Normln"/>
    <w:rsid w:val="005F10EF"/>
    <w:rPr>
      <w:rFonts w:cs="Arial"/>
      <w:color w:val="000000"/>
    </w:rPr>
  </w:style>
  <w:style w:type="paragraph" w:styleId="Zkladntextodsazen">
    <w:name w:val="Body Text Indent"/>
    <w:basedOn w:val="Normln"/>
    <w:link w:val="ZkladntextodsazenChar"/>
    <w:uiPriority w:val="99"/>
    <w:rsid w:val="005F10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5F10EF"/>
    <w:pPr>
      <w:tabs>
        <w:tab w:val="right" w:leader="dot" w:pos="9345"/>
      </w:tabs>
      <w:spacing w:before="120"/>
    </w:pPr>
    <w:rPr>
      <w:rFonts w:ascii="Tahoma" w:hAnsi="Tahoma" w:cs="Tahoma"/>
      <w:bCs/>
      <w:iCs/>
      <w:noProof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rsid w:val="005F10EF"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rsid w:val="005F10EF"/>
    <w:pPr>
      <w:ind w:left="400"/>
    </w:pPr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39"/>
    <w:semiHidden/>
    <w:rsid w:val="005F10EF"/>
    <w:pPr>
      <w:ind w:left="600"/>
    </w:pPr>
    <w:rPr>
      <w:rFonts w:ascii="Times New Roman" w:hAnsi="Times New Roman"/>
    </w:rPr>
  </w:style>
  <w:style w:type="paragraph" w:styleId="Obsah5">
    <w:name w:val="toc 5"/>
    <w:basedOn w:val="Normln"/>
    <w:next w:val="Normln"/>
    <w:autoRedefine/>
    <w:uiPriority w:val="39"/>
    <w:semiHidden/>
    <w:rsid w:val="005F10EF"/>
    <w:pPr>
      <w:ind w:left="800"/>
    </w:pPr>
    <w:rPr>
      <w:rFonts w:ascii="Times New Roman" w:hAnsi="Times New Roman"/>
    </w:rPr>
  </w:style>
  <w:style w:type="paragraph" w:styleId="Obsah6">
    <w:name w:val="toc 6"/>
    <w:basedOn w:val="Normln"/>
    <w:next w:val="Normln"/>
    <w:autoRedefine/>
    <w:uiPriority w:val="39"/>
    <w:semiHidden/>
    <w:rsid w:val="005F10EF"/>
    <w:pPr>
      <w:ind w:left="1000"/>
    </w:pPr>
    <w:rPr>
      <w:rFonts w:ascii="Times New Roman" w:hAnsi="Times New Roman"/>
    </w:rPr>
  </w:style>
  <w:style w:type="paragraph" w:styleId="Obsah7">
    <w:name w:val="toc 7"/>
    <w:basedOn w:val="Normln"/>
    <w:next w:val="Normln"/>
    <w:autoRedefine/>
    <w:uiPriority w:val="39"/>
    <w:semiHidden/>
    <w:rsid w:val="005F10EF"/>
    <w:pPr>
      <w:ind w:left="1200"/>
    </w:pPr>
    <w:rPr>
      <w:rFonts w:ascii="Times New Roman" w:hAnsi="Times New Roman"/>
    </w:rPr>
  </w:style>
  <w:style w:type="paragraph" w:styleId="Obsah8">
    <w:name w:val="toc 8"/>
    <w:basedOn w:val="Normln"/>
    <w:next w:val="Normln"/>
    <w:autoRedefine/>
    <w:uiPriority w:val="39"/>
    <w:semiHidden/>
    <w:rsid w:val="005F10EF"/>
    <w:pPr>
      <w:ind w:left="1400"/>
    </w:pPr>
    <w:rPr>
      <w:rFonts w:ascii="Times New Roman" w:hAnsi="Times New Roman"/>
    </w:rPr>
  </w:style>
  <w:style w:type="paragraph" w:styleId="Obsah9">
    <w:name w:val="toc 9"/>
    <w:basedOn w:val="Normln"/>
    <w:next w:val="Normln"/>
    <w:autoRedefine/>
    <w:uiPriority w:val="39"/>
    <w:semiHidden/>
    <w:rsid w:val="005F10EF"/>
    <w:pPr>
      <w:ind w:left="1600"/>
    </w:pPr>
    <w:rPr>
      <w:rFonts w:ascii="Times New Roman" w:hAnsi="Times New Roman"/>
    </w:rPr>
  </w:style>
  <w:style w:type="paragraph" w:customStyle="1" w:styleId="Obsahrmce">
    <w:name w:val="Obsah rámce"/>
    <w:basedOn w:val="Zkladntext"/>
    <w:rsid w:val="005F10EF"/>
    <w:pPr>
      <w:suppressAutoHyphens/>
    </w:pPr>
    <w:rPr>
      <w:rFonts w:ascii="Times New Roman" w:hAnsi="Times New Roman"/>
      <w:noProof/>
      <w:sz w:val="24"/>
      <w:szCs w:val="24"/>
    </w:rPr>
  </w:style>
  <w:style w:type="paragraph" w:styleId="Normlnweb">
    <w:name w:val="Normal (Web)"/>
    <w:basedOn w:val="Normln"/>
    <w:uiPriority w:val="99"/>
    <w:rsid w:val="005F10EF"/>
    <w:pPr>
      <w:spacing w:before="100" w:beforeAutospacing="1" w:after="100" w:afterAutospacing="1"/>
    </w:pPr>
    <w:rPr>
      <w:rFonts w:cs="Arial"/>
    </w:rPr>
  </w:style>
  <w:style w:type="paragraph" w:customStyle="1" w:styleId="Aspi">
    <w:name w:val="Aspi"/>
    <w:basedOn w:val="Prosttext"/>
    <w:autoRedefine/>
    <w:rsid w:val="005F10EF"/>
    <w:pPr>
      <w:jc w:val="center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uiPriority w:val="99"/>
    <w:rsid w:val="005F10E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5F10EF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3">
    <w:name w:val="Styl3"/>
    <w:basedOn w:val="Normln"/>
    <w:rsid w:val="005F10EF"/>
    <w:pPr>
      <w:ind w:left="284" w:hanging="284"/>
      <w:jc w:val="both"/>
    </w:pPr>
    <w:rPr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F10EF"/>
  </w:style>
  <w:style w:type="character" w:customStyle="1" w:styleId="PedmtkomenteChar">
    <w:name w:val="Předmět komentáře Char"/>
    <w:basedOn w:val="TextkomenteChar"/>
    <w:link w:val="Pedmtkomente"/>
    <w:uiPriority w:val="99"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CommentSubjectChar">
    <w:name w:val="Comment Subject Char"/>
    <w:uiPriority w:val="99"/>
    <w:semiHidden/>
    <w:rsid w:val="005F10EF"/>
    <w:rPr>
      <w:rFonts w:ascii="Arial" w:hAnsi="Arial"/>
      <w:b/>
      <w:snapToGrid w:val="0"/>
    </w:rPr>
  </w:style>
  <w:style w:type="character" w:styleId="Siln">
    <w:name w:val="Strong"/>
    <w:basedOn w:val="Standardnpsmoodstavce"/>
    <w:uiPriority w:val="22"/>
    <w:qFormat/>
    <w:rsid w:val="005F10EF"/>
    <w:rPr>
      <w:b/>
    </w:rPr>
  </w:style>
  <w:style w:type="paragraph" w:styleId="Odstavecseseznamem">
    <w:name w:val="List Paragraph"/>
    <w:basedOn w:val="Normln"/>
    <w:uiPriority w:val="34"/>
    <w:qFormat/>
    <w:rsid w:val="005F10EF"/>
    <w:pPr>
      <w:suppressAutoHyphens/>
      <w:ind w:left="720"/>
      <w:contextualSpacing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B330-BA4B-4B96-9FAF-62AE6EAA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2067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Kolaříkova Lenka</dc:creator>
  <cp:keywords/>
  <dc:description/>
  <cp:lastModifiedBy>Poledna Martin</cp:lastModifiedBy>
  <cp:revision>2</cp:revision>
  <cp:lastPrinted>2017-10-03T05:14:00Z</cp:lastPrinted>
  <dcterms:created xsi:type="dcterms:W3CDTF">2022-12-05T08:32:00Z</dcterms:created>
  <dcterms:modified xsi:type="dcterms:W3CDTF">2022-12-05T08:32:00Z</dcterms:modified>
</cp:coreProperties>
</file>