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6EE" w:rsidRDefault="000816EE" w:rsidP="000816EE">
      <w:pPr>
        <w:jc w:val="both"/>
        <w:rPr>
          <w:rFonts w:ascii="Calibri" w:hAnsi="Calibri" w:cs="Calibri"/>
        </w:rPr>
      </w:pPr>
      <w:bookmarkStart w:id="0" w:name="_Ref520871095"/>
      <w:bookmarkStart w:id="1" w:name="_Ref43012791"/>
      <w:r>
        <w:rPr>
          <w:rFonts w:cs="Calibri"/>
          <w:i/>
        </w:rPr>
        <w:t xml:space="preserve">Ministerstvo školství, mládeže a tělovýchovy registrovalo podle § 36 odst. 2 a odst. 4, § 41 odst. 2 a § 87 písm. a) zákona č. 111/1998 Sb., o vysokých školách a o změně a doplnění dalších zákonů (zákon o vysokých školách), dne  </w:t>
      </w:r>
      <w:r w:rsidR="006A19B1">
        <w:rPr>
          <w:rFonts w:cs="Calibri"/>
          <w:i/>
        </w:rPr>
        <w:t>28</w:t>
      </w:r>
      <w:r>
        <w:rPr>
          <w:rFonts w:cs="Calibri"/>
          <w:i/>
        </w:rPr>
        <w:t xml:space="preserve">. března 2017 pod č.j. MSMT-4914/2017-1 </w:t>
      </w:r>
      <w:r>
        <w:rPr>
          <w:rFonts w:cs="Calibri"/>
          <w:b/>
          <w:i/>
        </w:rPr>
        <w:t xml:space="preserve">Jednací  řád Akademického senátu  Moravské vysoké školy Olomouc, o.p.s. </w:t>
      </w:r>
    </w:p>
    <w:p w:rsidR="000816EE" w:rsidRDefault="000816EE" w:rsidP="000816EE">
      <w:pPr>
        <w:ind w:left="2400"/>
        <w:jc w:val="both"/>
        <w:rPr>
          <w:rFonts w:cs="Calibri"/>
          <w:i/>
        </w:rPr>
      </w:pPr>
      <w:r>
        <w:rPr>
          <w:rFonts w:cs="Calibri"/>
          <w:i/>
        </w:rPr>
        <w:tab/>
      </w:r>
      <w:r>
        <w:rPr>
          <w:rFonts w:cs="Calibri"/>
          <w:i/>
        </w:rPr>
        <w:tab/>
      </w:r>
      <w:r>
        <w:rPr>
          <w:rFonts w:cs="Calibri"/>
          <w:i/>
        </w:rPr>
        <w:tab/>
      </w:r>
      <w:r>
        <w:rPr>
          <w:rFonts w:cs="Calibri"/>
          <w:i/>
        </w:rPr>
        <w:tab/>
      </w:r>
      <w:r>
        <w:rPr>
          <w:rFonts w:cs="Calibri"/>
          <w:i/>
        </w:rPr>
        <w:tab/>
      </w:r>
      <w:r>
        <w:rPr>
          <w:rFonts w:cs="Calibri"/>
          <w:i/>
        </w:rPr>
        <w:tab/>
      </w:r>
    </w:p>
    <w:p w:rsidR="000816EE" w:rsidRDefault="000816EE" w:rsidP="000816EE">
      <w:pPr>
        <w:ind w:left="2400"/>
        <w:jc w:val="both"/>
        <w:rPr>
          <w:rFonts w:cs="Calibri"/>
          <w:i/>
        </w:rPr>
      </w:pPr>
    </w:p>
    <w:p w:rsidR="000816EE" w:rsidRDefault="000816EE" w:rsidP="000816EE">
      <w:pPr>
        <w:ind w:left="2400"/>
        <w:jc w:val="both"/>
        <w:rPr>
          <w:rFonts w:cs="Calibri"/>
          <w:i/>
        </w:rPr>
      </w:pPr>
    </w:p>
    <w:p w:rsidR="000816EE" w:rsidRDefault="000816EE" w:rsidP="000816EE">
      <w:pPr>
        <w:ind w:left="2400"/>
        <w:jc w:val="both"/>
        <w:rPr>
          <w:rFonts w:cs="Calibri"/>
          <w:i/>
        </w:rPr>
      </w:pPr>
      <w:r>
        <w:rPr>
          <w:rFonts w:cs="Calibri"/>
          <w:i/>
        </w:rPr>
        <w:tab/>
      </w:r>
      <w:r>
        <w:rPr>
          <w:rFonts w:cs="Calibri"/>
          <w:i/>
        </w:rPr>
        <w:tab/>
      </w:r>
      <w:r>
        <w:rPr>
          <w:rFonts w:cs="Calibri"/>
          <w:i/>
        </w:rPr>
        <w:tab/>
      </w:r>
      <w:r>
        <w:rPr>
          <w:rFonts w:cs="Calibri"/>
          <w:i/>
        </w:rPr>
        <w:tab/>
      </w:r>
      <w:r>
        <w:rPr>
          <w:rFonts w:cs="Calibri"/>
          <w:i/>
        </w:rPr>
        <w:tab/>
      </w:r>
      <w:r>
        <w:rPr>
          <w:rFonts w:cs="Calibri"/>
          <w:i/>
        </w:rPr>
        <w:tab/>
      </w:r>
      <w:r>
        <w:rPr>
          <w:rFonts w:cs="Calibri"/>
          <w:i/>
        </w:rPr>
        <w:tab/>
      </w:r>
    </w:p>
    <w:p w:rsidR="000816EE" w:rsidRDefault="000816EE" w:rsidP="000816EE">
      <w:pPr>
        <w:ind w:left="4524" w:firstLine="432"/>
        <w:jc w:val="both"/>
        <w:rPr>
          <w:rFonts w:cs="Calibri"/>
          <w:i/>
        </w:rPr>
      </w:pPr>
      <w:r>
        <w:rPr>
          <w:rFonts w:cs="Calibri"/>
          <w:i/>
        </w:rPr>
        <w:t xml:space="preserve"> .........................................................</w:t>
      </w:r>
    </w:p>
    <w:p w:rsidR="000816EE" w:rsidRDefault="000816EE" w:rsidP="000816EE">
      <w:pPr>
        <w:ind w:left="5200"/>
        <w:jc w:val="both"/>
        <w:rPr>
          <w:rFonts w:cs="Calibri"/>
          <w:i/>
        </w:rPr>
      </w:pPr>
      <w:r>
        <w:rPr>
          <w:rFonts w:cs="Calibri"/>
          <w:i/>
        </w:rPr>
        <w:t xml:space="preserve">   Mgr. Karolína Gondková</w:t>
      </w:r>
    </w:p>
    <w:p w:rsidR="000816EE" w:rsidRDefault="000816EE" w:rsidP="000816EE">
      <w:pPr>
        <w:ind w:left="4400" w:firstLine="400"/>
        <w:jc w:val="both"/>
        <w:rPr>
          <w:rFonts w:cs="Calibri"/>
          <w:b/>
        </w:rPr>
      </w:pPr>
      <w:r>
        <w:rPr>
          <w:rFonts w:cs="Calibri"/>
          <w:i/>
        </w:rPr>
        <w:t xml:space="preserve">     ředitelka odboru vysokých škol</w:t>
      </w:r>
    </w:p>
    <w:p w:rsidR="000816EE" w:rsidRPr="00164B91" w:rsidRDefault="000816EE" w:rsidP="000816EE">
      <w:pPr>
        <w:rPr>
          <w:rFonts w:ascii="Signika" w:hAnsi="Signika" w:cs="Arial"/>
        </w:rPr>
      </w:pPr>
    </w:p>
    <w:p w:rsidR="005F10EF" w:rsidRPr="00FF100C" w:rsidRDefault="005F10EF" w:rsidP="005F10EF">
      <w:pPr>
        <w:jc w:val="both"/>
        <w:rPr>
          <w:rFonts w:ascii="Signika" w:hAnsi="Signika"/>
          <w:i/>
        </w:rPr>
      </w:pPr>
      <w:r w:rsidRPr="00FF100C">
        <w:rPr>
          <w:rFonts w:ascii="Signika" w:hAnsi="Signika"/>
          <w:i/>
        </w:rPr>
        <w:tab/>
      </w:r>
    </w:p>
    <w:p w:rsidR="005F10EF" w:rsidRPr="00FF100C" w:rsidRDefault="005F10EF" w:rsidP="005F10EF">
      <w:pPr>
        <w:jc w:val="both"/>
        <w:rPr>
          <w:rFonts w:ascii="Signika" w:hAnsi="Signika"/>
          <w:i/>
        </w:rPr>
      </w:pPr>
    </w:p>
    <w:p w:rsidR="005F10EF" w:rsidRPr="00FF100C" w:rsidRDefault="005F10EF" w:rsidP="005F10EF">
      <w:pPr>
        <w:jc w:val="both"/>
        <w:rPr>
          <w:rFonts w:ascii="Signika" w:hAnsi="Signika"/>
          <w:i/>
        </w:rPr>
      </w:pPr>
    </w:p>
    <w:p w:rsidR="005F10EF" w:rsidRPr="00FF100C" w:rsidRDefault="005F10EF" w:rsidP="005F10EF">
      <w:pPr>
        <w:jc w:val="both"/>
        <w:rPr>
          <w:rFonts w:ascii="Signika" w:hAnsi="Signika"/>
          <w:i/>
        </w:rPr>
      </w:pPr>
    </w:p>
    <w:p w:rsidR="005F10EF" w:rsidRPr="00FF100C" w:rsidRDefault="005F10EF" w:rsidP="005F10EF">
      <w:pPr>
        <w:jc w:val="both"/>
        <w:rPr>
          <w:rFonts w:ascii="Signika" w:hAnsi="Signika"/>
          <w:i/>
        </w:rPr>
      </w:pPr>
    </w:p>
    <w:p w:rsidR="005F10EF" w:rsidRPr="00FF100C" w:rsidRDefault="005F10EF" w:rsidP="005F10EF">
      <w:pPr>
        <w:jc w:val="both"/>
        <w:rPr>
          <w:rFonts w:ascii="Signika" w:hAnsi="Signika"/>
          <w:i/>
        </w:rPr>
      </w:pPr>
    </w:p>
    <w:p w:rsidR="005F10EF" w:rsidRPr="00FF100C" w:rsidRDefault="005F10EF" w:rsidP="005F10EF">
      <w:pPr>
        <w:jc w:val="both"/>
        <w:rPr>
          <w:rFonts w:ascii="Signika" w:hAnsi="Signika"/>
          <w:i/>
        </w:rPr>
      </w:pPr>
    </w:p>
    <w:p w:rsidR="005F10EF" w:rsidRPr="00FF100C" w:rsidRDefault="005F10EF" w:rsidP="005F10EF">
      <w:pPr>
        <w:jc w:val="both"/>
        <w:rPr>
          <w:rFonts w:ascii="Signika" w:hAnsi="Signika"/>
          <w:i/>
        </w:rPr>
      </w:pPr>
    </w:p>
    <w:p w:rsidR="005F10EF" w:rsidRPr="00FF100C" w:rsidRDefault="005F10EF" w:rsidP="005F10EF">
      <w:pPr>
        <w:jc w:val="both"/>
        <w:rPr>
          <w:rFonts w:ascii="Signika" w:hAnsi="Signika"/>
          <w:i/>
        </w:rPr>
      </w:pPr>
    </w:p>
    <w:bookmarkEnd w:id="0"/>
    <w:bookmarkEnd w:id="1"/>
    <w:p w:rsidR="005F10EF" w:rsidRPr="00FF100C" w:rsidRDefault="005F10EF" w:rsidP="005F10EF">
      <w:pPr>
        <w:rPr>
          <w:rFonts w:ascii="Signika" w:hAnsi="Signika"/>
        </w:rPr>
      </w:pPr>
    </w:p>
    <w:p w:rsidR="005F10EF" w:rsidRPr="00FF100C" w:rsidRDefault="005F10EF" w:rsidP="005F10EF">
      <w:pPr>
        <w:jc w:val="center"/>
        <w:rPr>
          <w:rFonts w:ascii="Signika" w:hAnsi="Signika" w:cs="Arial"/>
          <w:b/>
          <w:caps/>
          <w:sz w:val="36"/>
          <w:szCs w:val="36"/>
        </w:rPr>
      </w:pPr>
      <w:r w:rsidRPr="00FF100C">
        <w:rPr>
          <w:rFonts w:ascii="Signika" w:hAnsi="Signika" w:cs="Arial"/>
          <w:b/>
          <w:caps/>
          <w:sz w:val="36"/>
          <w:szCs w:val="36"/>
        </w:rPr>
        <w:t xml:space="preserve">Jednací řád Akademického senátu </w:t>
      </w:r>
    </w:p>
    <w:p w:rsidR="005F10EF" w:rsidRPr="00FF100C" w:rsidRDefault="005F10EF" w:rsidP="005F10EF">
      <w:pPr>
        <w:jc w:val="center"/>
        <w:rPr>
          <w:rFonts w:ascii="Signika" w:hAnsi="Signika" w:cs="Arial"/>
          <w:b/>
          <w:caps/>
          <w:sz w:val="36"/>
          <w:szCs w:val="36"/>
        </w:rPr>
      </w:pPr>
    </w:p>
    <w:p w:rsidR="005F10EF" w:rsidRPr="00FF100C" w:rsidRDefault="005F10EF" w:rsidP="005F10EF">
      <w:pPr>
        <w:pStyle w:val="HEAD3"/>
        <w:rPr>
          <w:rFonts w:ascii="Signika" w:hAnsi="Signika" w:cs="Arial"/>
          <w:sz w:val="22"/>
          <w:szCs w:val="22"/>
        </w:rPr>
      </w:pPr>
    </w:p>
    <w:p w:rsidR="005F10EF" w:rsidRPr="00FF100C" w:rsidRDefault="005F10EF" w:rsidP="005F10EF">
      <w:pPr>
        <w:pStyle w:val="HEAD3"/>
        <w:rPr>
          <w:rFonts w:ascii="Signika" w:hAnsi="Signika" w:cs="Arial"/>
          <w:sz w:val="22"/>
          <w:szCs w:val="22"/>
        </w:rPr>
      </w:pPr>
    </w:p>
    <w:p w:rsidR="005F10EF" w:rsidRPr="00FF100C" w:rsidRDefault="005F10EF" w:rsidP="005F10EF">
      <w:pPr>
        <w:pStyle w:val="HEAD3"/>
        <w:rPr>
          <w:rFonts w:ascii="Signika" w:hAnsi="Signika" w:cs="Arial"/>
          <w:sz w:val="22"/>
          <w:szCs w:val="22"/>
        </w:rPr>
      </w:pPr>
    </w:p>
    <w:p w:rsidR="005F10EF" w:rsidRPr="00FF100C" w:rsidRDefault="005F10EF" w:rsidP="005F10EF">
      <w:pPr>
        <w:pStyle w:val="HEAD3"/>
        <w:rPr>
          <w:rFonts w:ascii="Signika" w:hAnsi="Signika" w:cs="Arial"/>
          <w:sz w:val="22"/>
          <w:szCs w:val="22"/>
        </w:rPr>
      </w:pPr>
    </w:p>
    <w:p w:rsidR="005F10EF" w:rsidRPr="00FF100C" w:rsidRDefault="005F10EF" w:rsidP="005F10EF">
      <w:pPr>
        <w:pStyle w:val="HEAD3"/>
        <w:rPr>
          <w:rFonts w:ascii="Signika" w:hAnsi="Signika" w:cs="Arial"/>
          <w:sz w:val="22"/>
          <w:szCs w:val="22"/>
        </w:rPr>
      </w:pPr>
    </w:p>
    <w:p w:rsidR="005F10EF" w:rsidRPr="00FF100C" w:rsidRDefault="005F10EF" w:rsidP="005F10EF">
      <w:pPr>
        <w:pStyle w:val="HEAD3"/>
        <w:rPr>
          <w:rFonts w:ascii="Signika" w:hAnsi="Signika" w:cs="Arial"/>
          <w:sz w:val="22"/>
          <w:szCs w:val="22"/>
        </w:rPr>
      </w:pPr>
    </w:p>
    <w:p w:rsidR="005F10EF" w:rsidRPr="00FF100C" w:rsidRDefault="005F10EF" w:rsidP="005F10EF">
      <w:pPr>
        <w:pStyle w:val="HEAD3"/>
        <w:rPr>
          <w:rFonts w:ascii="Signika" w:hAnsi="Signika" w:cs="Arial"/>
          <w:sz w:val="22"/>
          <w:szCs w:val="22"/>
        </w:rPr>
      </w:pPr>
    </w:p>
    <w:p w:rsidR="00DF3945" w:rsidRPr="00FF100C" w:rsidRDefault="00DF3945" w:rsidP="005F10EF">
      <w:pPr>
        <w:pStyle w:val="HEAD3"/>
        <w:rPr>
          <w:rFonts w:ascii="Signika" w:hAnsi="Signika" w:cs="Arial"/>
          <w:sz w:val="22"/>
          <w:szCs w:val="22"/>
        </w:rPr>
      </w:pPr>
    </w:p>
    <w:p w:rsidR="00DF3945" w:rsidRPr="00FF100C" w:rsidRDefault="00DF3945" w:rsidP="005F10EF">
      <w:pPr>
        <w:pStyle w:val="HEAD3"/>
        <w:rPr>
          <w:rFonts w:ascii="Signika" w:hAnsi="Signika" w:cs="Arial"/>
          <w:sz w:val="22"/>
          <w:szCs w:val="22"/>
        </w:rPr>
      </w:pPr>
    </w:p>
    <w:p w:rsidR="00DF3945" w:rsidRPr="00FF100C" w:rsidRDefault="00DF3945" w:rsidP="005F10EF">
      <w:pPr>
        <w:pStyle w:val="HEAD3"/>
        <w:rPr>
          <w:rFonts w:ascii="Signika" w:hAnsi="Signika" w:cs="Arial"/>
          <w:sz w:val="22"/>
          <w:szCs w:val="22"/>
        </w:rPr>
      </w:pPr>
    </w:p>
    <w:p w:rsidR="00DF3945" w:rsidRPr="00FF100C" w:rsidRDefault="00DF3945" w:rsidP="005F10EF">
      <w:pPr>
        <w:pStyle w:val="HEAD3"/>
        <w:rPr>
          <w:rFonts w:ascii="Signika" w:hAnsi="Signika" w:cs="Arial"/>
          <w:sz w:val="22"/>
          <w:szCs w:val="22"/>
        </w:rPr>
      </w:pPr>
    </w:p>
    <w:p w:rsidR="005F10EF" w:rsidRPr="00FF100C" w:rsidRDefault="005F10EF" w:rsidP="005F10EF">
      <w:pPr>
        <w:pStyle w:val="HEAD3"/>
        <w:rPr>
          <w:rFonts w:ascii="Signika" w:hAnsi="Signika" w:cs="Arial"/>
          <w:sz w:val="22"/>
          <w:szCs w:val="22"/>
        </w:rPr>
      </w:pPr>
    </w:p>
    <w:p w:rsidR="005F10EF" w:rsidRPr="00FF100C" w:rsidRDefault="005F10EF" w:rsidP="005F10EF">
      <w:pPr>
        <w:pStyle w:val="HEAD3"/>
        <w:rPr>
          <w:rFonts w:ascii="Signika" w:hAnsi="Signika" w:cs="Arial"/>
          <w:sz w:val="22"/>
          <w:szCs w:val="22"/>
        </w:rPr>
      </w:pPr>
    </w:p>
    <w:p w:rsidR="00FF670F" w:rsidRPr="00FF100C" w:rsidRDefault="00FF670F" w:rsidP="00FF670F">
      <w:pPr>
        <w:pStyle w:val="Verze"/>
        <w:rPr>
          <w:rFonts w:ascii="Signika" w:hAnsi="Signika"/>
          <w:color w:val="auto"/>
          <w:sz w:val="22"/>
          <w:szCs w:val="22"/>
        </w:rPr>
      </w:pPr>
      <w:r w:rsidRPr="00FF100C">
        <w:rPr>
          <w:rFonts w:ascii="Signika" w:hAnsi="Signika"/>
          <w:color w:val="auto"/>
          <w:sz w:val="22"/>
          <w:szCs w:val="22"/>
        </w:rPr>
        <w:t>Verze:</w:t>
      </w:r>
      <w:r w:rsidRPr="00FF100C">
        <w:rPr>
          <w:rFonts w:ascii="Signika" w:hAnsi="Signika" w:cs="Cambria"/>
          <w:color w:val="auto"/>
          <w:sz w:val="22"/>
          <w:szCs w:val="22"/>
        </w:rPr>
        <w:tab/>
      </w:r>
      <w:r w:rsidRPr="00FF100C">
        <w:rPr>
          <w:rFonts w:ascii="Signika" w:hAnsi="Signika" w:cs="Cambria"/>
          <w:color w:val="auto"/>
          <w:sz w:val="22"/>
          <w:szCs w:val="22"/>
        </w:rPr>
        <w:tab/>
      </w:r>
      <w:r w:rsidRPr="00FF100C">
        <w:rPr>
          <w:rFonts w:ascii="Signika" w:hAnsi="Signika" w:cs="Cambria"/>
          <w:color w:val="auto"/>
          <w:sz w:val="22"/>
          <w:szCs w:val="22"/>
        </w:rPr>
        <w:tab/>
        <w:t>03</w:t>
      </w:r>
    </w:p>
    <w:p w:rsidR="00FF670F" w:rsidRPr="00FF100C" w:rsidRDefault="00FF670F" w:rsidP="00FF670F">
      <w:pPr>
        <w:pStyle w:val="Verze"/>
        <w:rPr>
          <w:rFonts w:ascii="Signika" w:hAnsi="Signika"/>
          <w:color w:val="auto"/>
          <w:sz w:val="22"/>
          <w:szCs w:val="22"/>
        </w:rPr>
      </w:pPr>
    </w:p>
    <w:p w:rsidR="00FF670F" w:rsidRPr="00FF100C" w:rsidRDefault="00FF670F" w:rsidP="00FF670F">
      <w:pPr>
        <w:rPr>
          <w:rFonts w:ascii="Signika" w:hAnsi="Signika"/>
          <w:sz w:val="22"/>
          <w:szCs w:val="22"/>
        </w:rPr>
      </w:pPr>
      <w:r w:rsidRPr="00FF100C">
        <w:rPr>
          <w:rFonts w:ascii="Signika" w:hAnsi="Signika"/>
          <w:sz w:val="22"/>
          <w:szCs w:val="22"/>
        </w:rPr>
        <w:t>Platnost od:</w:t>
      </w:r>
      <w:r w:rsidRPr="00FF100C">
        <w:rPr>
          <w:rFonts w:ascii="Signika" w:hAnsi="Signika" w:cs="Cambria"/>
          <w:sz w:val="22"/>
          <w:szCs w:val="22"/>
        </w:rPr>
        <w:tab/>
      </w:r>
      <w:r w:rsidRPr="00FF100C">
        <w:rPr>
          <w:rFonts w:ascii="Signika" w:hAnsi="Signika" w:cs="Cambria"/>
          <w:sz w:val="22"/>
          <w:szCs w:val="22"/>
        </w:rPr>
        <w:tab/>
      </w:r>
      <w:r w:rsidR="00540AA2" w:rsidRPr="00FF100C">
        <w:rPr>
          <w:rFonts w:ascii="Signika" w:hAnsi="Signika" w:cs="Cambria"/>
          <w:sz w:val="22"/>
          <w:szCs w:val="22"/>
        </w:rPr>
        <w:t>d</w:t>
      </w:r>
      <w:r w:rsidRPr="00FF100C">
        <w:rPr>
          <w:rFonts w:ascii="Signika" w:hAnsi="Signika" w:cs="Cambria"/>
          <w:sz w:val="22"/>
          <w:szCs w:val="22"/>
        </w:rPr>
        <w:t>nem registrace MŠMT</w:t>
      </w:r>
      <w:r w:rsidR="006A19B1">
        <w:rPr>
          <w:rFonts w:ascii="Signika" w:hAnsi="Signika" w:cs="Cambria"/>
          <w:sz w:val="22"/>
          <w:szCs w:val="22"/>
        </w:rPr>
        <w:t xml:space="preserve"> – 28.3.2017</w:t>
      </w:r>
    </w:p>
    <w:p w:rsidR="00FF670F" w:rsidRPr="00FF100C" w:rsidRDefault="00FF670F" w:rsidP="00FF670F">
      <w:pPr>
        <w:ind w:left="1134" w:hanging="1134"/>
        <w:rPr>
          <w:rFonts w:ascii="Signika" w:hAnsi="Signika"/>
          <w:sz w:val="22"/>
          <w:szCs w:val="22"/>
        </w:rPr>
      </w:pPr>
    </w:p>
    <w:p w:rsidR="00FF670F" w:rsidRPr="00FF100C" w:rsidRDefault="00FF670F" w:rsidP="00FF670F">
      <w:pPr>
        <w:rPr>
          <w:rFonts w:ascii="Signika" w:hAnsi="Signika"/>
          <w:sz w:val="22"/>
          <w:szCs w:val="22"/>
        </w:rPr>
      </w:pPr>
      <w:r w:rsidRPr="00FF100C">
        <w:rPr>
          <w:rFonts w:ascii="Signika" w:hAnsi="Signika"/>
          <w:sz w:val="22"/>
          <w:szCs w:val="22"/>
        </w:rPr>
        <w:t>Vlastník činnosti:</w:t>
      </w:r>
      <w:r w:rsidR="00540AA2" w:rsidRPr="00FF100C">
        <w:rPr>
          <w:rFonts w:ascii="Signika" w:hAnsi="Signika"/>
          <w:sz w:val="22"/>
          <w:szCs w:val="22"/>
        </w:rPr>
        <w:tab/>
      </w:r>
      <w:r w:rsidR="00DF3945" w:rsidRPr="00FF100C">
        <w:rPr>
          <w:rFonts w:ascii="Signika" w:hAnsi="Signika"/>
          <w:sz w:val="22"/>
          <w:szCs w:val="22"/>
        </w:rPr>
        <w:t>Akademický senát</w:t>
      </w:r>
      <w:r w:rsidRPr="00FF100C">
        <w:rPr>
          <w:rFonts w:ascii="Signika" w:hAnsi="Signika"/>
          <w:sz w:val="22"/>
          <w:szCs w:val="22"/>
        </w:rPr>
        <w:t xml:space="preserve"> </w:t>
      </w:r>
    </w:p>
    <w:p w:rsidR="00FF670F" w:rsidRPr="00FF100C" w:rsidRDefault="00FF670F" w:rsidP="00FF670F">
      <w:pPr>
        <w:rPr>
          <w:rFonts w:ascii="Signika" w:hAnsi="Signika"/>
          <w:sz w:val="22"/>
          <w:szCs w:val="22"/>
        </w:rPr>
      </w:pPr>
    </w:p>
    <w:p w:rsidR="00FF670F" w:rsidRPr="00FF100C" w:rsidRDefault="00FF670F" w:rsidP="00FF670F">
      <w:pPr>
        <w:rPr>
          <w:rFonts w:ascii="Signika" w:hAnsi="Signika"/>
          <w:sz w:val="22"/>
          <w:szCs w:val="22"/>
        </w:rPr>
      </w:pPr>
      <w:r w:rsidRPr="00FF100C">
        <w:rPr>
          <w:rFonts w:ascii="Signika" w:hAnsi="Signika"/>
          <w:sz w:val="22"/>
          <w:szCs w:val="22"/>
        </w:rPr>
        <w:t>Garant procesu:</w:t>
      </w:r>
      <w:r w:rsidR="00540AA2" w:rsidRPr="00FF100C">
        <w:rPr>
          <w:rFonts w:ascii="Signika" w:hAnsi="Signika"/>
          <w:sz w:val="22"/>
          <w:szCs w:val="22"/>
        </w:rPr>
        <w:tab/>
        <w:t>R</w:t>
      </w:r>
      <w:r w:rsidR="00540AA2" w:rsidRPr="00FF100C">
        <w:rPr>
          <w:rFonts w:ascii="Signika" w:hAnsi="Signika" w:cs="Cambria"/>
          <w:sz w:val="22"/>
          <w:szCs w:val="22"/>
        </w:rPr>
        <w:t>ektor</w:t>
      </w:r>
    </w:p>
    <w:p w:rsidR="00FF670F" w:rsidRPr="00FF100C" w:rsidRDefault="00FF670F" w:rsidP="00FF670F">
      <w:pPr>
        <w:rPr>
          <w:rFonts w:ascii="Signika" w:hAnsi="Signika"/>
          <w:sz w:val="22"/>
          <w:szCs w:val="22"/>
        </w:rPr>
      </w:pPr>
    </w:p>
    <w:p w:rsidR="00FF670F" w:rsidRPr="00FF100C" w:rsidRDefault="00FF670F" w:rsidP="00FF670F">
      <w:pPr>
        <w:rPr>
          <w:rFonts w:ascii="Signika" w:hAnsi="Signika"/>
          <w:sz w:val="22"/>
          <w:szCs w:val="22"/>
        </w:rPr>
      </w:pPr>
      <w:r w:rsidRPr="00FF100C">
        <w:rPr>
          <w:rFonts w:ascii="Signika" w:hAnsi="Signika"/>
          <w:sz w:val="22"/>
          <w:szCs w:val="22"/>
        </w:rPr>
        <w:t>Kontroloval:</w:t>
      </w:r>
      <w:r w:rsidR="00540AA2" w:rsidRPr="00FF100C">
        <w:rPr>
          <w:rFonts w:ascii="Signika" w:hAnsi="Signika"/>
          <w:sz w:val="22"/>
          <w:szCs w:val="22"/>
        </w:rPr>
        <w:tab/>
      </w:r>
      <w:r w:rsidR="00540AA2" w:rsidRPr="00FF100C">
        <w:rPr>
          <w:rFonts w:ascii="Signika" w:hAnsi="Signika"/>
          <w:sz w:val="22"/>
          <w:szCs w:val="22"/>
        </w:rPr>
        <w:tab/>
      </w:r>
      <w:r w:rsidR="00540AA2" w:rsidRPr="00FF100C">
        <w:rPr>
          <w:rFonts w:ascii="Signika" w:hAnsi="Signika" w:cs="Cambria"/>
          <w:sz w:val="22"/>
          <w:szCs w:val="22"/>
        </w:rPr>
        <w:t>Manažer kvality</w:t>
      </w:r>
    </w:p>
    <w:p w:rsidR="00FF670F" w:rsidRPr="00FF100C" w:rsidRDefault="00FF670F" w:rsidP="00FF670F">
      <w:pPr>
        <w:rPr>
          <w:rFonts w:ascii="Signika" w:hAnsi="Signika"/>
          <w:sz w:val="22"/>
          <w:szCs w:val="22"/>
        </w:rPr>
      </w:pPr>
    </w:p>
    <w:p w:rsidR="005F10EF" w:rsidRPr="00FF100C" w:rsidRDefault="00FF670F" w:rsidP="00FF670F">
      <w:pPr>
        <w:rPr>
          <w:rFonts w:ascii="Signika" w:hAnsi="Signika" w:cs="Arial"/>
          <w:sz w:val="22"/>
          <w:szCs w:val="22"/>
        </w:rPr>
      </w:pPr>
      <w:r w:rsidRPr="00FF100C">
        <w:rPr>
          <w:rFonts w:ascii="Signika" w:hAnsi="Signika"/>
          <w:sz w:val="22"/>
          <w:szCs w:val="22"/>
        </w:rPr>
        <w:t>Schválil:</w:t>
      </w:r>
      <w:r w:rsidRPr="00FF100C">
        <w:rPr>
          <w:rFonts w:ascii="Cambria" w:hAnsi="Cambria" w:cs="Cambria"/>
          <w:sz w:val="22"/>
          <w:szCs w:val="22"/>
        </w:rPr>
        <w:t> </w:t>
      </w:r>
      <w:r w:rsidR="004E6A28" w:rsidRPr="00FF100C">
        <w:rPr>
          <w:rFonts w:ascii="Signika" w:hAnsi="Signika" w:cs="Cambria"/>
          <w:sz w:val="22"/>
          <w:szCs w:val="22"/>
        </w:rPr>
        <w:tab/>
      </w:r>
      <w:r w:rsidR="004E6A28" w:rsidRPr="00FF100C">
        <w:rPr>
          <w:rFonts w:ascii="Signika" w:hAnsi="Signika" w:cs="Cambria"/>
          <w:sz w:val="22"/>
          <w:szCs w:val="22"/>
        </w:rPr>
        <w:tab/>
      </w:r>
      <w:r w:rsidR="00540AA2" w:rsidRPr="00FF100C">
        <w:rPr>
          <w:rFonts w:ascii="Signika" w:hAnsi="Signika" w:cs="Cambria"/>
          <w:sz w:val="22"/>
          <w:szCs w:val="22"/>
        </w:rPr>
        <w:t xml:space="preserve">Ředitel: </w:t>
      </w:r>
      <w:r w:rsidRPr="00FF100C">
        <w:rPr>
          <w:rFonts w:ascii="Signika" w:hAnsi="Signika"/>
          <w:bCs/>
          <w:sz w:val="22"/>
          <w:szCs w:val="22"/>
        </w:rPr>
        <w:t>RNDr. Josef Tesařík</w:t>
      </w:r>
    </w:p>
    <w:p w:rsidR="005F10EF" w:rsidRPr="00FF100C" w:rsidRDefault="005F10EF" w:rsidP="005F10EF">
      <w:pPr>
        <w:pStyle w:val="HEAD3"/>
        <w:rPr>
          <w:rFonts w:ascii="Signika" w:hAnsi="Signika" w:cs="Arial"/>
          <w:sz w:val="22"/>
          <w:szCs w:val="22"/>
        </w:rPr>
      </w:pPr>
    </w:p>
    <w:p w:rsidR="005F10EF" w:rsidRPr="00FF100C" w:rsidRDefault="005F10EF" w:rsidP="005F10EF">
      <w:pPr>
        <w:rPr>
          <w:rFonts w:ascii="Signika" w:hAnsi="Signika" w:cs="Arial"/>
          <w:b/>
          <w:sz w:val="24"/>
        </w:rPr>
      </w:pPr>
      <w:r w:rsidRPr="00FF100C">
        <w:rPr>
          <w:rFonts w:ascii="Signika" w:hAnsi="Signika" w:cs="Arial"/>
          <w:b/>
          <w:sz w:val="24"/>
        </w:rPr>
        <w:br w:type="page"/>
      </w:r>
      <w:r w:rsidRPr="00FF100C">
        <w:rPr>
          <w:rFonts w:ascii="Signika" w:hAnsi="Signika" w:cs="Arial"/>
          <w:b/>
          <w:sz w:val="24"/>
        </w:rPr>
        <w:lastRenderedPageBreak/>
        <w:t>Obsah dokumentu</w:t>
      </w:r>
    </w:p>
    <w:p w:rsidR="0096523C" w:rsidRPr="00FF100C" w:rsidRDefault="005F10EF">
      <w:pPr>
        <w:pStyle w:val="Obsah1"/>
        <w:rPr>
          <w:rFonts w:asciiTheme="minorHAnsi" w:eastAsiaTheme="minorEastAsia" w:hAnsiTheme="minorHAnsi" w:cstheme="minorBidi"/>
          <w:bCs w:val="0"/>
          <w:iCs w:val="0"/>
        </w:rPr>
      </w:pPr>
      <w:r w:rsidRPr="00FF100C">
        <w:rPr>
          <w:rFonts w:ascii="Signika" w:hAnsi="Signika" w:cs="Arial"/>
          <w:sz w:val="20"/>
          <w:szCs w:val="20"/>
        </w:rPr>
        <w:fldChar w:fldCharType="begin"/>
      </w:r>
      <w:r w:rsidRPr="00FF100C">
        <w:rPr>
          <w:rFonts w:ascii="Signika" w:hAnsi="Signika" w:cs="Arial"/>
          <w:sz w:val="20"/>
          <w:szCs w:val="20"/>
        </w:rPr>
        <w:instrText xml:space="preserve"> TOC \h \z \t "Nadpis 2;1;Nadpis 3;2;Strategie;2;Politika;3" </w:instrText>
      </w:r>
      <w:r w:rsidRPr="00FF100C">
        <w:rPr>
          <w:rFonts w:ascii="Signika" w:hAnsi="Signika" w:cs="Arial"/>
          <w:sz w:val="20"/>
          <w:szCs w:val="20"/>
        </w:rPr>
        <w:fldChar w:fldCharType="separate"/>
      </w:r>
      <w:hyperlink w:anchor="_Toc473278570" w:history="1">
        <w:r w:rsidR="0096523C" w:rsidRPr="00FF100C">
          <w:rPr>
            <w:rStyle w:val="Hypertextovodkaz"/>
            <w:rFonts w:ascii="Signika" w:hAnsi="Signika"/>
            <w:color w:val="auto"/>
          </w:rPr>
          <w:t>JEDNACÍ ŘÁD AKADEMICKÉHO SENÁTU</w:t>
        </w:r>
        <w:r w:rsidR="0096523C" w:rsidRPr="00FF100C">
          <w:rPr>
            <w:webHidden/>
          </w:rPr>
          <w:tab/>
        </w:r>
        <w:r w:rsidR="0096523C" w:rsidRPr="00FF100C">
          <w:rPr>
            <w:webHidden/>
          </w:rPr>
          <w:fldChar w:fldCharType="begin"/>
        </w:r>
        <w:r w:rsidR="0096523C" w:rsidRPr="00FF100C">
          <w:rPr>
            <w:webHidden/>
          </w:rPr>
          <w:instrText xml:space="preserve"> PAGEREF _Toc473278570 \h </w:instrText>
        </w:r>
        <w:r w:rsidR="0096523C" w:rsidRPr="00FF100C">
          <w:rPr>
            <w:webHidden/>
          </w:rPr>
        </w:r>
        <w:r w:rsidR="0096523C" w:rsidRPr="00FF100C">
          <w:rPr>
            <w:webHidden/>
          </w:rPr>
          <w:fldChar w:fldCharType="separate"/>
        </w:r>
        <w:r w:rsidR="0096523C" w:rsidRPr="00FF100C">
          <w:rPr>
            <w:webHidden/>
          </w:rPr>
          <w:t>3</w:t>
        </w:r>
        <w:r w:rsidR="0096523C" w:rsidRPr="00FF100C">
          <w:rPr>
            <w:webHidden/>
          </w:rPr>
          <w:fldChar w:fldCharType="end"/>
        </w:r>
      </w:hyperlink>
    </w:p>
    <w:p w:rsidR="0096523C" w:rsidRPr="00FF100C" w:rsidRDefault="006A19B1">
      <w:pPr>
        <w:pStyle w:val="Obsah2"/>
        <w:tabs>
          <w:tab w:val="right" w:leader="dot" w:pos="9345"/>
        </w:tabs>
        <w:rPr>
          <w:rFonts w:asciiTheme="minorHAnsi" w:eastAsiaTheme="minorEastAsia" w:hAnsiTheme="minorHAnsi" w:cstheme="minorBidi"/>
          <w:b w:val="0"/>
          <w:bCs w:val="0"/>
          <w:noProof/>
        </w:rPr>
      </w:pPr>
      <w:hyperlink w:anchor="_Toc473278571" w:history="1">
        <w:r w:rsidR="0096523C" w:rsidRPr="00FF100C">
          <w:rPr>
            <w:rStyle w:val="Hypertextovodkaz"/>
            <w:rFonts w:ascii="Signika" w:hAnsi="Signika" w:cs="Tahoma"/>
            <w:noProof/>
            <w:color w:val="auto"/>
          </w:rPr>
          <w:t>Článek 1</w:t>
        </w:r>
        <w:r w:rsidR="0096523C" w:rsidRPr="00FF100C">
          <w:rPr>
            <w:noProof/>
            <w:webHidden/>
          </w:rPr>
          <w:tab/>
        </w:r>
        <w:r w:rsidR="0096523C" w:rsidRPr="00FF100C">
          <w:rPr>
            <w:noProof/>
            <w:webHidden/>
          </w:rPr>
          <w:fldChar w:fldCharType="begin"/>
        </w:r>
        <w:r w:rsidR="0096523C" w:rsidRPr="00FF100C">
          <w:rPr>
            <w:noProof/>
            <w:webHidden/>
          </w:rPr>
          <w:instrText xml:space="preserve"> PAGEREF _Toc473278571 \h </w:instrText>
        </w:r>
        <w:r w:rsidR="0096523C" w:rsidRPr="00FF100C">
          <w:rPr>
            <w:noProof/>
            <w:webHidden/>
          </w:rPr>
        </w:r>
        <w:r w:rsidR="0096523C" w:rsidRPr="00FF100C">
          <w:rPr>
            <w:noProof/>
            <w:webHidden/>
          </w:rPr>
          <w:fldChar w:fldCharType="separate"/>
        </w:r>
        <w:r w:rsidR="0096523C" w:rsidRPr="00FF100C">
          <w:rPr>
            <w:noProof/>
            <w:webHidden/>
          </w:rPr>
          <w:t>3</w:t>
        </w:r>
        <w:r w:rsidR="0096523C" w:rsidRPr="00FF100C">
          <w:rPr>
            <w:noProof/>
            <w:webHidden/>
          </w:rPr>
          <w:fldChar w:fldCharType="end"/>
        </w:r>
      </w:hyperlink>
    </w:p>
    <w:p w:rsidR="0096523C" w:rsidRPr="00FF100C" w:rsidRDefault="006A19B1">
      <w:pPr>
        <w:pStyle w:val="Obsah2"/>
        <w:tabs>
          <w:tab w:val="right" w:leader="dot" w:pos="9345"/>
        </w:tabs>
        <w:rPr>
          <w:rFonts w:asciiTheme="minorHAnsi" w:eastAsiaTheme="minorEastAsia" w:hAnsiTheme="minorHAnsi" w:cstheme="minorBidi"/>
          <w:b w:val="0"/>
          <w:bCs w:val="0"/>
          <w:noProof/>
        </w:rPr>
      </w:pPr>
      <w:hyperlink w:anchor="_Toc473278572" w:history="1">
        <w:r w:rsidR="0096523C" w:rsidRPr="00FF100C">
          <w:rPr>
            <w:rStyle w:val="Hypertextovodkaz"/>
            <w:rFonts w:ascii="Signika" w:hAnsi="Signika" w:cs="Tahoma"/>
            <w:noProof/>
            <w:color w:val="auto"/>
          </w:rPr>
          <w:t>Akademický senát Moravské vysoké školy Olomouc</w:t>
        </w:r>
        <w:r w:rsidR="0096523C" w:rsidRPr="00FF100C">
          <w:rPr>
            <w:noProof/>
            <w:webHidden/>
          </w:rPr>
          <w:tab/>
        </w:r>
        <w:r w:rsidR="0096523C" w:rsidRPr="00FF100C">
          <w:rPr>
            <w:noProof/>
            <w:webHidden/>
          </w:rPr>
          <w:fldChar w:fldCharType="begin"/>
        </w:r>
        <w:r w:rsidR="0096523C" w:rsidRPr="00FF100C">
          <w:rPr>
            <w:noProof/>
            <w:webHidden/>
          </w:rPr>
          <w:instrText xml:space="preserve"> PAGEREF _Toc473278572 \h </w:instrText>
        </w:r>
        <w:r w:rsidR="0096523C" w:rsidRPr="00FF100C">
          <w:rPr>
            <w:noProof/>
            <w:webHidden/>
          </w:rPr>
        </w:r>
        <w:r w:rsidR="0096523C" w:rsidRPr="00FF100C">
          <w:rPr>
            <w:noProof/>
            <w:webHidden/>
          </w:rPr>
          <w:fldChar w:fldCharType="separate"/>
        </w:r>
        <w:r w:rsidR="0096523C" w:rsidRPr="00FF100C">
          <w:rPr>
            <w:noProof/>
            <w:webHidden/>
          </w:rPr>
          <w:t>3</w:t>
        </w:r>
        <w:r w:rsidR="0096523C" w:rsidRPr="00FF100C">
          <w:rPr>
            <w:noProof/>
            <w:webHidden/>
          </w:rPr>
          <w:fldChar w:fldCharType="end"/>
        </w:r>
      </w:hyperlink>
    </w:p>
    <w:p w:rsidR="0096523C" w:rsidRPr="00FF100C" w:rsidRDefault="006A19B1">
      <w:pPr>
        <w:pStyle w:val="Obsah2"/>
        <w:tabs>
          <w:tab w:val="right" w:leader="dot" w:pos="9345"/>
        </w:tabs>
        <w:rPr>
          <w:rFonts w:asciiTheme="minorHAnsi" w:eastAsiaTheme="minorEastAsia" w:hAnsiTheme="minorHAnsi" w:cstheme="minorBidi"/>
          <w:b w:val="0"/>
          <w:bCs w:val="0"/>
          <w:noProof/>
        </w:rPr>
      </w:pPr>
      <w:hyperlink w:anchor="_Toc473278573" w:history="1">
        <w:r w:rsidR="0096523C" w:rsidRPr="00FF100C">
          <w:rPr>
            <w:rStyle w:val="Hypertextovodkaz"/>
            <w:rFonts w:ascii="Signika" w:hAnsi="Signika" w:cs="Tahoma"/>
            <w:noProof/>
            <w:color w:val="auto"/>
          </w:rPr>
          <w:t>Článek 2 Úvodní ustanovení</w:t>
        </w:r>
        <w:r w:rsidR="0096523C" w:rsidRPr="00FF100C">
          <w:rPr>
            <w:noProof/>
            <w:webHidden/>
          </w:rPr>
          <w:tab/>
        </w:r>
        <w:r w:rsidR="0096523C" w:rsidRPr="00FF100C">
          <w:rPr>
            <w:noProof/>
            <w:webHidden/>
          </w:rPr>
          <w:fldChar w:fldCharType="begin"/>
        </w:r>
        <w:r w:rsidR="0096523C" w:rsidRPr="00FF100C">
          <w:rPr>
            <w:noProof/>
            <w:webHidden/>
          </w:rPr>
          <w:instrText xml:space="preserve"> PAGEREF _Toc473278573 \h </w:instrText>
        </w:r>
        <w:r w:rsidR="0096523C" w:rsidRPr="00FF100C">
          <w:rPr>
            <w:noProof/>
            <w:webHidden/>
          </w:rPr>
        </w:r>
        <w:r w:rsidR="0096523C" w:rsidRPr="00FF100C">
          <w:rPr>
            <w:noProof/>
            <w:webHidden/>
          </w:rPr>
          <w:fldChar w:fldCharType="separate"/>
        </w:r>
        <w:r w:rsidR="0096523C" w:rsidRPr="00FF100C">
          <w:rPr>
            <w:noProof/>
            <w:webHidden/>
          </w:rPr>
          <w:t>3</w:t>
        </w:r>
        <w:r w:rsidR="0096523C" w:rsidRPr="00FF100C">
          <w:rPr>
            <w:noProof/>
            <w:webHidden/>
          </w:rPr>
          <w:fldChar w:fldCharType="end"/>
        </w:r>
      </w:hyperlink>
    </w:p>
    <w:p w:rsidR="0096523C" w:rsidRPr="00FF100C" w:rsidRDefault="006A19B1">
      <w:pPr>
        <w:pStyle w:val="Obsah2"/>
        <w:tabs>
          <w:tab w:val="right" w:leader="dot" w:pos="9345"/>
        </w:tabs>
        <w:rPr>
          <w:rFonts w:asciiTheme="minorHAnsi" w:eastAsiaTheme="minorEastAsia" w:hAnsiTheme="minorHAnsi" w:cstheme="minorBidi"/>
          <w:b w:val="0"/>
          <w:bCs w:val="0"/>
          <w:noProof/>
        </w:rPr>
      </w:pPr>
      <w:hyperlink w:anchor="_Toc473278574" w:history="1">
        <w:r w:rsidR="0096523C" w:rsidRPr="00FF100C">
          <w:rPr>
            <w:rStyle w:val="Hypertextovodkaz"/>
            <w:rFonts w:ascii="Signika" w:hAnsi="Signika" w:cs="Tahoma"/>
            <w:noProof/>
            <w:color w:val="auto"/>
          </w:rPr>
          <w:t>Článek 3 Členové Senátu</w:t>
        </w:r>
        <w:r w:rsidR="0096523C" w:rsidRPr="00FF100C">
          <w:rPr>
            <w:noProof/>
            <w:webHidden/>
          </w:rPr>
          <w:tab/>
        </w:r>
        <w:r w:rsidR="0096523C" w:rsidRPr="00FF100C">
          <w:rPr>
            <w:noProof/>
            <w:webHidden/>
          </w:rPr>
          <w:fldChar w:fldCharType="begin"/>
        </w:r>
        <w:r w:rsidR="0096523C" w:rsidRPr="00FF100C">
          <w:rPr>
            <w:noProof/>
            <w:webHidden/>
          </w:rPr>
          <w:instrText xml:space="preserve"> PAGEREF _Toc473278574 \h </w:instrText>
        </w:r>
        <w:r w:rsidR="0096523C" w:rsidRPr="00FF100C">
          <w:rPr>
            <w:noProof/>
            <w:webHidden/>
          </w:rPr>
        </w:r>
        <w:r w:rsidR="0096523C" w:rsidRPr="00FF100C">
          <w:rPr>
            <w:noProof/>
            <w:webHidden/>
          </w:rPr>
          <w:fldChar w:fldCharType="separate"/>
        </w:r>
        <w:r w:rsidR="0096523C" w:rsidRPr="00FF100C">
          <w:rPr>
            <w:noProof/>
            <w:webHidden/>
          </w:rPr>
          <w:t>3</w:t>
        </w:r>
        <w:r w:rsidR="0096523C" w:rsidRPr="00FF100C">
          <w:rPr>
            <w:noProof/>
            <w:webHidden/>
          </w:rPr>
          <w:fldChar w:fldCharType="end"/>
        </w:r>
      </w:hyperlink>
    </w:p>
    <w:p w:rsidR="0096523C" w:rsidRPr="00FF100C" w:rsidRDefault="006A19B1">
      <w:pPr>
        <w:pStyle w:val="Obsah2"/>
        <w:tabs>
          <w:tab w:val="right" w:leader="dot" w:pos="9345"/>
        </w:tabs>
        <w:rPr>
          <w:rFonts w:asciiTheme="minorHAnsi" w:eastAsiaTheme="minorEastAsia" w:hAnsiTheme="minorHAnsi" w:cstheme="minorBidi"/>
          <w:b w:val="0"/>
          <w:bCs w:val="0"/>
          <w:noProof/>
        </w:rPr>
      </w:pPr>
      <w:hyperlink w:anchor="_Toc473278575" w:history="1">
        <w:r w:rsidR="0096523C" w:rsidRPr="00FF100C">
          <w:rPr>
            <w:rStyle w:val="Hypertextovodkaz"/>
            <w:rFonts w:ascii="Signika" w:hAnsi="Signika" w:cs="Signika"/>
            <w:noProof/>
            <w:color w:val="auto"/>
          </w:rPr>
          <w:t>Č</w:t>
        </w:r>
        <w:r w:rsidR="0096523C" w:rsidRPr="00FF100C">
          <w:rPr>
            <w:rStyle w:val="Hypertextovodkaz"/>
            <w:rFonts w:ascii="Signika" w:hAnsi="Signika" w:cs="Tahoma"/>
            <w:noProof/>
            <w:color w:val="auto"/>
          </w:rPr>
          <w:t>l</w:t>
        </w:r>
        <w:r w:rsidR="0096523C" w:rsidRPr="00FF100C">
          <w:rPr>
            <w:rStyle w:val="Hypertextovodkaz"/>
            <w:rFonts w:ascii="Signika" w:hAnsi="Signika" w:cs="Signika"/>
            <w:noProof/>
            <w:color w:val="auto"/>
          </w:rPr>
          <w:t>á</w:t>
        </w:r>
        <w:r w:rsidR="0096523C" w:rsidRPr="00FF100C">
          <w:rPr>
            <w:rStyle w:val="Hypertextovodkaz"/>
            <w:rFonts w:ascii="Signika" w:hAnsi="Signika" w:cs="Tahoma"/>
            <w:noProof/>
            <w:color w:val="auto"/>
          </w:rPr>
          <w:t>nek 4 Práva a povinnosti člena Senátu</w:t>
        </w:r>
        <w:r w:rsidR="0096523C" w:rsidRPr="00FF100C">
          <w:rPr>
            <w:noProof/>
            <w:webHidden/>
          </w:rPr>
          <w:tab/>
        </w:r>
        <w:r w:rsidR="0096523C" w:rsidRPr="00FF100C">
          <w:rPr>
            <w:noProof/>
            <w:webHidden/>
          </w:rPr>
          <w:fldChar w:fldCharType="begin"/>
        </w:r>
        <w:r w:rsidR="0096523C" w:rsidRPr="00FF100C">
          <w:rPr>
            <w:noProof/>
            <w:webHidden/>
          </w:rPr>
          <w:instrText xml:space="preserve"> PAGEREF _Toc473278575 \h </w:instrText>
        </w:r>
        <w:r w:rsidR="0096523C" w:rsidRPr="00FF100C">
          <w:rPr>
            <w:noProof/>
            <w:webHidden/>
          </w:rPr>
        </w:r>
        <w:r w:rsidR="0096523C" w:rsidRPr="00FF100C">
          <w:rPr>
            <w:noProof/>
            <w:webHidden/>
          </w:rPr>
          <w:fldChar w:fldCharType="separate"/>
        </w:r>
        <w:r w:rsidR="0096523C" w:rsidRPr="00FF100C">
          <w:rPr>
            <w:noProof/>
            <w:webHidden/>
          </w:rPr>
          <w:t>4</w:t>
        </w:r>
        <w:r w:rsidR="0096523C" w:rsidRPr="00FF100C">
          <w:rPr>
            <w:noProof/>
            <w:webHidden/>
          </w:rPr>
          <w:fldChar w:fldCharType="end"/>
        </w:r>
      </w:hyperlink>
    </w:p>
    <w:p w:rsidR="0096523C" w:rsidRPr="00FF100C" w:rsidRDefault="006A19B1">
      <w:pPr>
        <w:pStyle w:val="Obsah2"/>
        <w:tabs>
          <w:tab w:val="right" w:leader="dot" w:pos="9345"/>
        </w:tabs>
        <w:rPr>
          <w:rFonts w:asciiTheme="minorHAnsi" w:eastAsiaTheme="minorEastAsia" w:hAnsiTheme="minorHAnsi" w:cstheme="minorBidi"/>
          <w:b w:val="0"/>
          <w:bCs w:val="0"/>
          <w:noProof/>
        </w:rPr>
      </w:pPr>
      <w:hyperlink w:anchor="_Toc473278576" w:history="1">
        <w:r w:rsidR="0096523C" w:rsidRPr="00FF100C">
          <w:rPr>
            <w:rStyle w:val="Hypertextovodkaz"/>
            <w:rFonts w:ascii="Signika" w:hAnsi="Signika" w:cs="Tahoma"/>
            <w:noProof/>
            <w:color w:val="auto"/>
          </w:rPr>
          <w:t>Článek 5 Funkcionáři Senátu</w:t>
        </w:r>
        <w:r w:rsidR="0096523C" w:rsidRPr="00FF100C">
          <w:rPr>
            <w:noProof/>
            <w:webHidden/>
          </w:rPr>
          <w:tab/>
        </w:r>
        <w:r w:rsidR="0096523C" w:rsidRPr="00FF100C">
          <w:rPr>
            <w:noProof/>
            <w:webHidden/>
          </w:rPr>
          <w:fldChar w:fldCharType="begin"/>
        </w:r>
        <w:r w:rsidR="0096523C" w:rsidRPr="00FF100C">
          <w:rPr>
            <w:noProof/>
            <w:webHidden/>
          </w:rPr>
          <w:instrText xml:space="preserve"> PAGEREF _Toc473278576 \h </w:instrText>
        </w:r>
        <w:r w:rsidR="0096523C" w:rsidRPr="00FF100C">
          <w:rPr>
            <w:noProof/>
            <w:webHidden/>
          </w:rPr>
        </w:r>
        <w:r w:rsidR="0096523C" w:rsidRPr="00FF100C">
          <w:rPr>
            <w:noProof/>
            <w:webHidden/>
          </w:rPr>
          <w:fldChar w:fldCharType="separate"/>
        </w:r>
        <w:r w:rsidR="0096523C" w:rsidRPr="00FF100C">
          <w:rPr>
            <w:noProof/>
            <w:webHidden/>
          </w:rPr>
          <w:t>4</w:t>
        </w:r>
        <w:r w:rsidR="0096523C" w:rsidRPr="00FF100C">
          <w:rPr>
            <w:noProof/>
            <w:webHidden/>
          </w:rPr>
          <w:fldChar w:fldCharType="end"/>
        </w:r>
      </w:hyperlink>
    </w:p>
    <w:p w:rsidR="0096523C" w:rsidRPr="00FF100C" w:rsidRDefault="006A19B1">
      <w:pPr>
        <w:pStyle w:val="Obsah2"/>
        <w:tabs>
          <w:tab w:val="right" w:leader="dot" w:pos="9345"/>
        </w:tabs>
        <w:rPr>
          <w:rFonts w:asciiTheme="minorHAnsi" w:eastAsiaTheme="minorEastAsia" w:hAnsiTheme="minorHAnsi" w:cstheme="minorBidi"/>
          <w:b w:val="0"/>
          <w:bCs w:val="0"/>
          <w:noProof/>
        </w:rPr>
      </w:pPr>
      <w:hyperlink w:anchor="_Toc473278577" w:history="1">
        <w:r w:rsidR="0096523C" w:rsidRPr="00FF100C">
          <w:rPr>
            <w:rStyle w:val="Hypertextovodkaz"/>
            <w:rFonts w:ascii="Signika" w:hAnsi="Signika" w:cs="Tahoma"/>
            <w:noProof/>
            <w:color w:val="auto"/>
          </w:rPr>
          <w:t>Článek 6 Volba funkcionářů Senátu</w:t>
        </w:r>
        <w:r w:rsidR="0096523C" w:rsidRPr="00FF100C">
          <w:rPr>
            <w:noProof/>
            <w:webHidden/>
          </w:rPr>
          <w:tab/>
        </w:r>
        <w:r w:rsidR="0096523C" w:rsidRPr="00FF100C">
          <w:rPr>
            <w:noProof/>
            <w:webHidden/>
          </w:rPr>
          <w:fldChar w:fldCharType="begin"/>
        </w:r>
        <w:r w:rsidR="0096523C" w:rsidRPr="00FF100C">
          <w:rPr>
            <w:noProof/>
            <w:webHidden/>
          </w:rPr>
          <w:instrText xml:space="preserve"> PAGEREF _Toc473278577 \h </w:instrText>
        </w:r>
        <w:r w:rsidR="0096523C" w:rsidRPr="00FF100C">
          <w:rPr>
            <w:noProof/>
            <w:webHidden/>
          </w:rPr>
        </w:r>
        <w:r w:rsidR="0096523C" w:rsidRPr="00FF100C">
          <w:rPr>
            <w:noProof/>
            <w:webHidden/>
          </w:rPr>
          <w:fldChar w:fldCharType="separate"/>
        </w:r>
        <w:r w:rsidR="0096523C" w:rsidRPr="00FF100C">
          <w:rPr>
            <w:noProof/>
            <w:webHidden/>
          </w:rPr>
          <w:t>4</w:t>
        </w:r>
        <w:r w:rsidR="0096523C" w:rsidRPr="00FF100C">
          <w:rPr>
            <w:noProof/>
            <w:webHidden/>
          </w:rPr>
          <w:fldChar w:fldCharType="end"/>
        </w:r>
      </w:hyperlink>
    </w:p>
    <w:p w:rsidR="0096523C" w:rsidRPr="00FF100C" w:rsidRDefault="006A19B1">
      <w:pPr>
        <w:pStyle w:val="Obsah2"/>
        <w:tabs>
          <w:tab w:val="right" w:leader="dot" w:pos="9345"/>
        </w:tabs>
        <w:rPr>
          <w:rFonts w:asciiTheme="minorHAnsi" w:eastAsiaTheme="minorEastAsia" w:hAnsiTheme="minorHAnsi" w:cstheme="minorBidi"/>
          <w:b w:val="0"/>
          <w:bCs w:val="0"/>
          <w:noProof/>
        </w:rPr>
      </w:pPr>
      <w:hyperlink w:anchor="_Toc473278578" w:history="1">
        <w:r w:rsidR="0096523C" w:rsidRPr="00FF100C">
          <w:rPr>
            <w:rStyle w:val="Hypertextovodkaz"/>
            <w:rFonts w:ascii="Signika" w:hAnsi="Signika" w:cs="Signika"/>
            <w:noProof/>
            <w:color w:val="auto"/>
          </w:rPr>
          <w:t>Č</w:t>
        </w:r>
        <w:r w:rsidR="0096523C" w:rsidRPr="00FF100C">
          <w:rPr>
            <w:rStyle w:val="Hypertextovodkaz"/>
            <w:rFonts w:ascii="Signika" w:hAnsi="Signika" w:cs="Tahoma"/>
            <w:noProof/>
            <w:color w:val="auto"/>
          </w:rPr>
          <w:t>l</w:t>
        </w:r>
        <w:r w:rsidR="0096523C" w:rsidRPr="00FF100C">
          <w:rPr>
            <w:rStyle w:val="Hypertextovodkaz"/>
            <w:rFonts w:ascii="Signika" w:hAnsi="Signika" w:cs="Signika"/>
            <w:noProof/>
            <w:color w:val="auto"/>
          </w:rPr>
          <w:t>á</w:t>
        </w:r>
        <w:r w:rsidR="0096523C" w:rsidRPr="00FF100C">
          <w:rPr>
            <w:rStyle w:val="Hypertextovodkaz"/>
            <w:rFonts w:ascii="Signika" w:hAnsi="Signika" w:cs="Tahoma"/>
            <w:noProof/>
            <w:color w:val="auto"/>
          </w:rPr>
          <w:t>nek 7 Zánik funkce předsedy a místopředsedy Senátu</w:t>
        </w:r>
        <w:r w:rsidR="0096523C" w:rsidRPr="00FF100C">
          <w:rPr>
            <w:noProof/>
            <w:webHidden/>
          </w:rPr>
          <w:tab/>
        </w:r>
        <w:r w:rsidR="0096523C" w:rsidRPr="00FF100C">
          <w:rPr>
            <w:noProof/>
            <w:webHidden/>
          </w:rPr>
          <w:fldChar w:fldCharType="begin"/>
        </w:r>
        <w:r w:rsidR="0096523C" w:rsidRPr="00FF100C">
          <w:rPr>
            <w:noProof/>
            <w:webHidden/>
          </w:rPr>
          <w:instrText xml:space="preserve"> PAGEREF _Toc473278578 \h </w:instrText>
        </w:r>
        <w:r w:rsidR="0096523C" w:rsidRPr="00FF100C">
          <w:rPr>
            <w:noProof/>
            <w:webHidden/>
          </w:rPr>
        </w:r>
        <w:r w:rsidR="0096523C" w:rsidRPr="00FF100C">
          <w:rPr>
            <w:noProof/>
            <w:webHidden/>
          </w:rPr>
          <w:fldChar w:fldCharType="separate"/>
        </w:r>
        <w:r w:rsidR="0096523C" w:rsidRPr="00FF100C">
          <w:rPr>
            <w:noProof/>
            <w:webHidden/>
          </w:rPr>
          <w:t>5</w:t>
        </w:r>
        <w:r w:rsidR="0096523C" w:rsidRPr="00FF100C">
          <w:rPr>
            <w:noProof/>
            <w:webHidden/>
          </w:rPr>
          <w:fldChar w:fldCharType="end"/>
        </w:r>
      </w:hyperlink>
    </w:p>
    <w:p w:rsidR="0096523C" w:rsidRPr="00FF100C" w:rsidRDefault="006A19B1">
      <w:pPr>
        <w:pStyle w:val="Obsah2"/>
        <w:tabs>
          <w:tab w:val="right" w:leader="dot" w:pos="9345"/>
        </w:tabs>
        <w:rPr>
          <w:rFonts w:asciiTheme="minorHAnsi" w:eastAsiaTheme="minorEastAsia" w:hAnsiTheme="minorHAnsi" w:cstheme="minorBidi"/>
          <w:b w:val="0"/>
          <w:bCs w:val="0"/>
          <w:noProof/>
        </w:rPr>
      </w:pPr>
      <w:hyperlink w:anchor="_Toc473278579" w:history="1">
        <w:r w:rsidR="0096523C" w:rsidRPr="00FF100C">
          <w:rPr>
            <w:rStyle w:val="Hypertextovodkaz"/>
            <w:rFonts w:ascii="Signika" w:hAnsi="Signika" w:cs="Tahoma"/>
            <w:noProof/>
            <w:color w:val="auto"/>
          </w:rPr>
          <w:t>Článek 8 Některá práva a povinnosti funkcionáře Senátu a vzájemná zastupitelnost</w:t>
        </w:r>
        <w:r w:rsidR="0096523C" w:rsidRPr="00FF100C">
          <w:rPr>
            <w:noProof/>
            <w:webHidden/>
          </w:rPr>
          <w:tab/>
        </w:r>
        <w:r w:rsidR="0096523C" w:rsidRPr="00FF100C">
          <w:rPr>
            <w:noProof/>
            <w:webHidden/>
          </w:rPr>
          <w:fldChar w:fldCharType="begin"/>
        </w:r>
        <w:r w:rsidR="0096523C" w:rsidRPr="00FF100C">
          <w:rPr>
            <w:noProof/>
            <w:webHidden/>
          </w:rPr>
          <w:instrText xml:space="preserve"> PAGEREF _Toc473278579 \h </w:instrText>
        </w:r>
        <w:r w:rsidR="0096523C" w:rsidRPr="00FF100C">
          <w:rPr>
            <w:noProof/>
            <w:webHidden/>
          </w:rPr>
        </w:r>
        <w:r w:rsidR="0096523C" w:rsidRPr="00FF100C">
          <w:rPr>
            <w:noProof/>
            <w:webHidden/>
          </w:rPr>
          <w:fldChar w:fldCharType="separate"/>
        </w:r>
        <w:r w:rsidR="0096523C" w:rsidRPr="00FF100C">
          <w:rPr>
            <w:noProof/>
            <w:webHidden/>
          </w:rPr>
          <w:t>5</w:t>
        </w:r>
        <w:r w:rsidR="0096523C" w:rsidRPr="00FF100C">
          <w:rPr>
            <w:noProof/>
            <w:webHidden/>
          </w:rPr>
          <w:fldChar w:fldCharType="end"/>
        </w:r>
      </w:hyperlink>
    </w:p>
    <w:p w:rsidR="0096523C" w:rsidRPr="00FF100C" w:rsidRDefault="006A19B1">
      <w:pPr>
        <w:pStyle w:val="Obsah2"/>
        <w:tabs>
          <w:tab w:val="right" w:leader="dot" w:pos="9345"/>
        </w:tabs>
        <w:rPr>
          <w:rFonts w:asciiTheme="minorHAnsi" w:eastAsiaTheme="minorEastAsia" w:hAnsiTheme="minorHAnsi" w:cstheme="minorBidi"/>
          <w:b w:val="0"/>
          <w:bCs w:val="0"/>
          <w:noProof/>
        </w:rPr>
      </w:pPr>
      <w:hyperlink w:anchor="_Toc473278580" w:history="1">
        <w:r w:rsidR="0096523C" w:rsidRPr="00FF100C">
          <w:rPr>
            <w:rStyle w:val="Hypertextovodkaz"/>
            <w:rFonts w:ascii="Signika" w:hAnsi="Signika" w:cs="Tahoma"/>
            <w:noProof/>
            <w:color w:val="auto"/>
          </w:rPr>
          <w:t>Článek 9 Předseda Senátu</w:t>
        </w:r>
        <w:r w:rsidR="0096523C" w:rsidRPr="00FF100C">
          <w:rPr>
            <w:noProof/>
            <w:webHidden/>
          </w:rPr>
          <w:tab/>
        </w:r>
        <w:r w:rsidR="0096523C" w:rsidRPr="00FF100C">
          <w:rPr>
            <w:noProof/>
            <w:webHidden/>
          </w:rPr>
          <w:fldChar w:fldCharType="begin"/>
        </w:r>
        <w:r w:rsidR="0096523C" w:rsidRPr="00FF100C">
          <w:rPr>
            <w:noProof/>
            <w:webHidden/>
          </w:rPr>
          <w:instrText xml:space="preserve"> PAGEREF _Toc473278580 \h </w:instrText>
        </w:r>
        <w:r w:rsidR="0096523C" w:rsidRPr="00FF100C">
          <w:rPr>
            <w:noProof/>
            <w:webHidden/>
          </w:rPr>
        </w:r>
        <w:r w:rsidR="0096523C" w:rsidRPr="00FF100C">
          <w:rPr>
            <w:noProof/>
            <w:webHidden/>
          </w:rPr>
          <w:fldChar w:fldCharType="separate"/>
        </w:r>
        <w:r w:rsidR="0096523C" w:rsidRPr="00FF100C">
          <w:rPr>
            <w:noProof/>
            <w:webHidden/>
          </w:rPr>
          <w:t>6</w:t>
        </w:r>
        <w:r w:rsidR="0096523C" w:rsidRPr="00FF100C">
          <w:rPr>
            <w:noProof/>
            <w:webHidden/>
          </w:rPr>
          <w:fldChar w:fldCharType="end"/>
        </w:r>
      </w:hyperlink>
    </w:p>
    <w:p w:rsidR="0096523C" w:rsidRPr="00FF100C" w:rsidRDefault="006A19B1">
      <w:pPr>
        <w:pStyle w:val="Obsah2"/>
        <w:tabs>
          <w:tab w:val="right" w:leader="dot" w:pos="9345"/>
        </w:tabs>
        <w:rPr>
          <w:rFonts w:asciiTheme="minorHAnsi" w:eastAsiaTheme="minorEastAsia" w:hAnsiTheme="minorHAnsi" w:cstheme="minorBidi"/>
          <w:b w:val="0"/>
          <w:bCs w:val="0"/>
          <w:noProof/>
        </w:rPr>
      </w:pPr>
      <w:hyperlink w:anchor="_Toc473278581" w:history="1">
        <w:r w:rsidR="0096523C" w:rsidRPr="00FF100C">
          <w:rPr>
            <w:rStyle w:val="Hypertextovodkaz"/>
            <w:rFonts w:ascii="Signika" w:hAnsi="Signika" w:cs="Tahoma"/>
            <w:noProof/>
            <w:color w:val="auto"/>
          </w:rPr>
          <w:t>Článek 10 Místopředseda Senátu</w:t>
        </w:r>
        <w:r w:rsidR="0096523C" w:rsidRPr="00FF100C">
          <w:rPr>
            <w:noProof/>
            <w:webHidden/>
          </w:rPr>
          <w:tab/>
        </w:r>
        <w:r w:rsidR="0096523C" w:rsidRPr="00FF100C">
          <w:rPr>
            <w:noProof/>
            <w:webHidden/>
          </w:rPr>
          <w:fldChar w:fldCharType="begin"/>
        </w:r>
        <w:r w:rsidR="0096523C" w:rsidRPr="00FF100C">
          <w:rPr>
            <w:noProof/>
            <w:webHidden/>
          </w:rPr>
          <w:instrText xml:space="preserve"> PAGEREF _Toc473278581 \h </w:instrText>
        </w:r>
        <w:r w:rsidR="0096523C" w:rsidRPr="00FF100C">
          <w:rPr>
            <w:noProof/>
            <w:webHidden/>
          </w:rPr>
        </w:r>
        <w:r w:rsidR="0096523C" w:rsidRPr="00FF100C">
          <w:rPr>
            <w:noProof/>
            <w:webHidden/>
          </w:rPr>
          <w:fldChar w:fldCharType="separate"/>
        </w:r>
        <w:r w:rsidR="0096523C" w:rsidRPr="00FF100C">
          <w:rPr>
            <w:noProof/>
            <w:webHidden/>
          </w:rPr>
          <w:t>6</w:t>
        </w:r>
        <w:r w:rsidR="0096523C" w:rsidRPr="00FF100C">
          <w:rPr>
            <w:noProof/>
            <w:webHidden/>
          </w:rPr>
          <w:fldChar w:fldCharType="end"/>
        </w:r>
      </w:hyperlink>
    </w:p>
    <w:p w:rsidR="0096523C" w:rsidRPr="00FF100C" w:rsidRDefault="006A19B1">
      <w:pPr>
        <w:pStyle w:val="Obsah2"/>
        <w:tabs>
          <w:tab w:val="right" w:leader="dot" w:pos="9345"/>
        </w:tabs>
        <w:rPr>
          <w:rFonts w:asciiTheme="minorHAnsi" w:eastAsiaTheme="minorEastAsia" w:hAnsiTheme="minorHAnsi" w:cstheme="minorBidi"/>
          <w:b w:val="0"/>
          <w:bCs w:val="0"/>
          <w:noProof/>
        </w:rPr>
      </w:pPr>
      <w:hyperlink w:anchor="_Toc473278582" w:history="1">
        <w:r w:rsidR="0096523C" w:rsidRPr="00FF100C">
          <w:rPr>
            <w:rStyle w:val="Hypertextovodkaz"/>
            <w:rFonts w:ascii="Signika" w:hAnsi="Signika" w:cs="Tahoma"/>
            <w:noProof/>
            <w:color w:val="auto"/>
          </w:rPr>
          <w:t>Článek 11 Tajemník Senátu</w:t>
        </w:r>
        <w:r w:rsidR="0096523C" w:rsidRPr="00FF100C">
          <w:rPr>
            <w:noProof/>
            <w:webHidden/>
          </w:rPr>
          <w:tab/>
        </w:r>
        <w:r w:rsidR="0096523C" w:rsidRPr="00FF100C">
          <w:rPr>
            <w:noProof/>
            <w:webHidden/>
          </w:rPr>
          <w:fldChar w:fldCharType="begin"/>
        </w:r>
        <w:r w:rsidR="0096523C" w:rsidRPr="00FF100C">
          <w:rPr>
            <w:noProof/>
            <w:webHidden/>
          </w:rPr>
          <w:instrText xml:space="preserve"> PAGEREF _Toc473278582 \h </w:instrText>
        </w:r>
        <w:r w:rsidR="0096523C" w:rsidRPr="00FF100C">
          <w:rPr>
            <w:noProof/>
            <w:webHidden/>
          </w:rPr>
        </w:r>
        <w:r w:rsidR="0096523C" w:rsidRPr="00FF100C">
          <w:rPr>
            <w:noProof/>
            <w:webHidden/>
          </w:rPr>
          <w:fldChar w:fldCharType="separate"/>
        </w:r>
        <w:r w:rsidR="0096523C" w:rsidRPr="00FF100C">
          <w:rPr>
            <w:noProof/>
            <w:webHidden/>
          </w:rPr>
          <w:t>6</w:t>
        </w:r>
        <w:r w:rsidR="0096523C" w:rsidRPr="00FF100C">
          <w:rPr>
            <w:noProof/>
            <w:webHidden/>
          </w:rPr>
          <w:fldChar w:fldCharType="end"/>
        </w:r>
      </w:hyperlink>
    </w:p>
    <w:p w:rsidR="0096523C" w:rsidRPr="00FF100C" w:rsidRDefault="006A19B1">
      <w:pPr>
        <w:pStyle w:val="Obsah1"/>
        <w:rPr>
          <w:rFonts w:asciiTheme="minorHAnsi" w:eastAsiaTheme="minorEastAsia" w:hAnsiTheme="minorHAnsi" w:cstheme="minorBidi"/>
          <w:bCs w:val="0"/>
          <w:iCs w:val="0"/>
        </w:rPr>
      </w:pPr>
      <w:hyperlink w:anchor="_Toc473278583" w:history="1">
        <w:r w:rsidR="0096523C" w:rsidRPr="00FF100C">
          <w:rPr>
            <w:rStyle w:val="Hypertextovodkaz"/>
            <w:rFonts w:ascii="Signika" w:hAnsi="Signika"/>
            <w:color w:val="auto"/>
          </w:rPr>
          <w:t>Jednání Senátu</w:t>
        </w:r>
        <w:r w:rsidR="0096523C" w:rsidRPr="00FF100C">
          <w:rPr>
            <w:webHidden/>
          </w:rPr>
          <w:tab/>
        </w:r>
        <w:r w:rsidR="0096523C" w:rsidRPr="00FF100C">
          <w:rPr>
            <w:webHidden/>
          </w:rPr>
          <w:fldChar w:fldCharType="begin"/>
        </w:r>
        <w:r w:rsidR="0096523C" w:rsidRPr="00FF100C">
          <w:rPr>
            <w:webHidden/>
          </w:rPr>
          <w:instrText xml:space="preserve"> PAGEREF _Toc473278583 \h </w:instrText>
        </w:r>
        <w:r w:rsidR="0096523C" w:rsidRPr="00FF100C">
          <w:rPr>
            <w:webHidden/>
          </w:rPr>
        </w:r>
        <w:r w:rsidR="0096523C" w:rsidRPr="00FF100C">
          <w:rPr>
            <w:webHidden/>
          </w:rPr>
          <w:fldChar w:fldCharType="separate"/>
        </w:r>
        <w:r w:rsidR="0096523C" w:rsidRPr="00FF100C">
          <w:rPr>
            <w:webHidden/>
          </w:rPr>
          <w:t>7</w:t>
        </w:r>
        <w:r w:rsidR="0096523C" w:rsidRPr="00FF100C">
          <w:rPr>
            <w:webHidden/>
          </w:rPr>
          <w:fldChar w:fldCharType="end"/>
        </w:r>
      </w:hyperlink>
    </w:p>
    <w:p w:rsidR="0096523C" w:rsidRPr="00FF100C" w:rsidRDefault="006A19B1">
      <w:pPr>
        <w:pStyle w:val="Obsah2"/>
        <w:tabs>
          <w:tab w:val="right" w:leader="dot" w:pos="9345"/>
        </w:tabs>
        <w:rPr>
          <w:rFonts w:asciiTheme="minorHAnsi" w:eastAsiaTheme="minorEastAsia" w:hAnsiTheme="minorHAnsi" w:cstheme="minorBidi"/>
          <w:b w:val="0"/>
          <w:bCs w:val="0"/>
          <w:noProof/>
        </w:rPr>
      </w:pPr>
      <w:hyperlink w:anchor="_Toc473278584" w:history="1">
        <w:r w:rsidR="0096523C" w:rsidRPr="00FF100C">
          <w:rPr>
            <w:rStyle w:val="Hypertextovodkaz"/>
            <w:rFonts w:ascii="Signika" w:hAnsi="Signika" w:cs="Tahoma"/>
            <w:noProof/>
            <w:color w:val="auto"/>
          </w:rPr>
          <w:t>Článek 12 Ustavující schůze Senátu</w:t>
        </w:r>
        <w:r w:rsidR="0096523C" w:rsidRPr="00FF100C">
          <w:rPr>
            <w:noProof/>
            <w:webHidden/>
          </w:rPr>
          <w:tab/>
        </w:r>
        <w:r w:rsidR="0096523C" w:rsidRPr="00FF100C">
          <w:rPr>
            <w:noProof/>
            <w:webHidden/>
          </w:rPr>
          <w:fldChar w:fldCharType="begin"/>
        </w:r>
        <w:r w:rsidR="0096523C" w:rsidRPr="00FF100C">
          <w:rPr>
            <w:noProof/>
            <w:webHidden/>
          </w:rPr>
          <w:instrText xml:space="preserve"> PAGEREF _Toc473278584 \h </w:instrText>
        </w:r>
        <w:r w:rsidR="0096523C" w:rsidRPr="00FF100C">
          <w:rPr>
            <w:noProof/>
            <w:webHidden/>
          </w:rPr>
        </w:r>
        <w:r w:rsidR="0096523C" w:rsidRPr="00FF100C">
          <w:rPr>
            <w:noProof/>
            <w:webHidden/>
          </w:rPr>
          <w:fldChar w:fldCharType="separate"/>
        </w:r>
        <w:r w:rsidR="0096523C" w:rsidRPr="00FF100C">
          <w:rPr>
            <w:noProof/>
            <w:webHidden/>
          </w:rPr>
          <w:t>7</w:t>
        </w:r>
        <w:r w:rsidR="0096523C" w:rsidRPr="00FF100C">
          <w:rPr>
            <w:noProof/>
            <w:webHidden/>
          </w:rPr>
          <w:fldChar w:fldCharType="end"/>
        </w:r>
      </w:hyperlink>
    </w:p>
    <w:p w:rsidR="0096523C" w:rsidRPr="00FF100C" w:rsidRDefault="006A19B1">
      <w:pPr>
        <w:pStyle w:val="Obsah2"/>
        <w:tabs>
          <w:tab w:val="right" w:leader="dot" w:pos="9345"/>
        </w:tabs>
        <w:rPr>
          <w:rFonts w:asciiTheme="minorHAnsi" w:eastAsiaTheme="minorEastAsia" w:hAnsiTheme="minorHAnsi" w:cstheme="minorBidi"/>
          <w:b w:val="0"/>
          <w:bCs w:val="0"/>
          <w:noProof/>
        </w:rPr>
      </w:pPr>
      <w:hyperlink w:anchor="_Toc473278585" w:history="1">
        <w:r w:rsidR="0096523C" w:rsidRPr="00FF100C">
          <w:rPr>
            <w:rStyle w:val="Hypertextovodkaz"/>
            <w:rFonts w:ascii="Signika" w:hAnsi="Signika" w:cs="Tahoma"/>
            <w:noProof/>
            <w:color w:val="auto"/>
          </w:rPr>
          <w:t>Článek 13 Schůze Senátu</w:t>
        </w:r>
        <w:r w:rsidR="0096523C" w:rsidRPr="00FF100C">
          <w:rPr>
            <w:noProof/>
            <w:webHidden/>
          </w:rPr>
          <w:tab/>
        </w:r>
        <w:r w:rsidR="0096523C" w:rsidRPr="00FF100C">
          <w:rPr>
            <w:noProof/>
            <w:webHidden/>
          </w:rPr>
          <w:fldChar w:fldCharType="begin"/>
        </w:r>
        <w:r w:rsidR="0096523C" w:rsidRPr="00FF100C">
          <w:rPr>
            <w:noProof/>
            <w:webHidden/>
          </w:rPr>
          <w:instrText xml:space="preserve"> PAGEREF _Toc473278585 \h </w:instrText>
        </w:r>
        <w:r w:rsidR="0096523C" w:rsidRPr="00FF100C">
          <w:rPr>
            <w:noProof/>
            <w:webHidden/>
          </w:rPr>
        </w:r>
        <w:r w:rsidR="0096523C" w:rsidRPr="00FF100C">
          <w:rPr>
            <w:noProof/>
            <w:webHidden/>
          </w:rPr>
          <w:fldChar w:fldCharType="separate"/>
        </w:r>
        <w:r w:rsidR="0096523C" w:rsidRPr="00FF100C">
          <w:rPr>
            <w:noProof/>
            <w:webHidden/>
          </w:rPr>
          <w:t>7</w:t>
        </w:r>
        <w:r w:rsidR="0096523C" w:rsidRPr="00FF100C">
          <w:rPr>
            <w:noProof/>
            <w:webHidden/>
          </w:rPr>
          <w:fldChar w:fldCharType="end"/>
        </w:r>
      </w:hyperlink>
    </w:p>
    <w:p w:rsidR="0096523C" w:rsidRPr="00FF100C" w:rsidRDefault="006A19B1">
      <w:pPr>
        <w:pStyle w:val="Obsah2"/>
        <w:tabs>
          <w:tab w:val="right" w:leader="dot" w:pos="9345"/>
        </w:tabs>
        <w:rPr>
          <w:rFonts w:asciiTheme="minorHAnsi" w:eastAsiaTheme="minorEastAsia" w:hAnsiTheme="minorHAnsi" w:cstheme="minorBidi"/>
          <w:b w:val="0"/>
          <w:bCs w:val="0"/>
          <w:noProof/>
        </w:rPr>
      </w:pPr>
      <w:hyperlink w:anchor="_Toc473278586" w:history="1">
        <w:r w:rsidR="0096523C" w:rsidRPr="00FF100C">
          <w:rPr>
            <w:rStyle w:val="Hypertextovodkaz"/>
            <w:rFonts w:ascii="Signika" w:hAnsi="Signika" w:cs="Tahoma"/>
            <w:noProof/>
            <w:color w:val="auto"/>
          </w:rPr>
          <w:t>Článek 14 Usnášeníschopnost a hlasování</w:t>
        </w:r>
        <w:r w:rsidR="0096523C" w:rsidRPr="00FF100C">
          <w:rPr>
            <w:noProof/>
            <w:webHidden/>
          </w:rPr>
          <w:tab/>
        </w:r>
        <w:r w:rsidR="0096523C" w:rsidRPr="00FF100C">
          <w:rPr>
            <w:noProof/>
            <w:webHidden/>
          </w:rPr>
          <w:fldChar w:fldCharType="begin"/>
        </w:r>
        <w:r w:rsidR="0096523C" w:rsidRPr="00FF100C">
          <w:rPr>
            <w:noProof/>
            <w:webHidden/>
          </w:rPr>
          <w:instrText xml:space="preserve"> PAGEREF _Toc473278586 \h </w:instrText>
        </w:r>
        <w:r w:rsidR="0096523C" w:rsidRPr="00FF100C">
          <w:rPr>
            <w:noProof/>
            <w:webHidden/>
          </w:rPr>
        </w:r>
        <w:r w:rsidR="0096523C" w:rsidRPr="00FF100C">
          <w:rPr>
            <w:noProof/>
            <w:webHidden/>
          </w:rPr>
          <w:fldChar w:fldCharType="separate"/>
        </w:r>
        <w:r w:rsidR="0096523C" w:rsidRPr="00FF100C">
          <w:rPr>
            <w:noProof/>
            <w:webHidden/>
          </w:rPr>
          <w:t>7</w:t>
        </w:r>
        <w:r w:rsidR="0096523C" w:rsidRPr="00FF100C">
          <w:rPr>
            <w:noProof/>
            <w:webHidden/>
          </w:rPr>
          <w:fldChar w:fldCharType="end"/>
        </w:r>
      </w:hyperlink>
    </w:p>
    <w:p w:rsidR="0096523C" w:rsidRPr="00FF100C" w:rsidRDefault="006A19B1">
      <w:pPr>
        <w:pStyle w:val="Obsah2"/>
        <w:tabs>
          <w:tab w:val="right" w:leader="dot" w:pos="9345"/>
        </w:tabs>
        <w:rPr>
          <w:rFonts w:asciiTheme="minorHAnsi" w:eastAsiaTheme="minorEastAsia" w:hAnsiTheme="minorHAnsi" w:cstheme="minorBidi"/>
          <w:b w:val="0"/>
          <w:bCs w:val="0"/>
          <w:noProof/>
        </w:rPr>
      </w:pPr>
      <w:hyperlink w:anchor="_Toc473278587" w:history="1">
        <w:r w:rsidR="0096523C" w:rsidRPr="00FF100C">
          <w:rPr>
            <w:rStyle w:val="Hypertextovodkaz"/>
            <w:rFonts w:ascii="Signika" w:hAnsi="Signika" w:cs="Tahoma"/>
            <w:noProof/>
            <w:color w:val="auto"/>
          </w:rPr>
          <w:t>Článek 15 Průběh schůze</w:t>
        </w:r>
        <w:r w:rsidR="0096523C" w:rsidRPr="00FF100C">
          <w:rPr>
            <w:noProof/>
            <w:webHidden/>
          </w:rPr>
          <w:tab/>
        </w:r>
        <w:r w:rsidR="0096523C" w:rsidRPr="00FF100C">
          <w:rPr>
            <w:noProof/>
            <w:webHidden/>
          </w:rPr>
          <w:fldChar w:fldCharType="begin"/>
        </w:r>
        <w:r w:rsidR="0096523C" w:rsidRPr="00FF100C">
          <w:rPr>
            <w:noProof/>
            <w:webHidden/>
          </w:rPr>
          <w:instrText xml:space="preserve"> PAGEREF _Toc473278587 \h </w:instrText>
        </w:r>
        <w:r w:rsidR="0096523C" w:rsidRPr="00FF100C">
          <w:rPr>
            <w:noProof/>
            <w:webHidden/>
          </w:rPr>
        </w:r>
        <w:r w:rsidR="0096523C" w:rsidRPr="00FF100C">
          <w:rPr>
            <w:noProof/>
            <w:webHidden/>
          </w:rPr>
          <w:fldChar w:fldCharType="separate"/>
        </w:r>
        <w:r w:rsidR="0096523C" w:rsidRPr="00FF100C">
          <w:rPr>
            <w:noProof/>
            <w:webHidden/>
          </w:rPr>
          <w:t>8</w:t>
        </w:r>
        <w:r w:rsidR="0096523C" w:rsidRPr="00FF100C">
          <w:rPr>
            <w:noProof/>
            <w:webHidden/>
          </w:rPr>
          <w:fldChar w:fldCharType="end"/>
        </w:r>
      </w:hyperlink>
    </w:p>
    <w:p w:rsidR="0096523C" w:rsidRPr="00FF100C" w:rsidRDefault="006A19B1">
      <w:pPr>
        <w:pStyle w:val="Obsah2"/>
        <w:tabs>
          <w:tab w:val="right" w:leader="dot" w:pos="9345"/>
        </w:tabs>
        <w:rPr>
          <w:rFonts w:asciiTheme="minorHAnsi" w:eastAsiaTheme="minorEastAsia" w:hAnsiTheme="minorHAnsi" w:cstheme="minorBidi"/>
          <w:b w:val="0"/>
          <w:bCs w:val="0"/>
          <w:noProof/>
        </w:rPr>
      </w:pPr>
      <w:hyperlink w:anchor="_Toc473278588" w:history="1">
        <w:r w:rsidR="0096523C" w:rsidRPr="00FF100C">
          <w:rPr>
            <w:rStyle w:val="Hypertextovodkaz"/>
            <w:rFonts w:ascii="Signika" w:hAnsi="Signika" w:cs="Tahoma"/>
            <w:noProof/>
            <w:color w:val="auto"/>
          </w:rPr>
          <w:t>Článek 16 Postup jednání</w:t>
        </w:r>
        <w:r w:rsidR="0096523C" w:rsidRPr="00FF100C">
          <w:rPr>
            <w:noProof/>
            <w:webHidden/>
          </w:rPr>
          <w:tab/>
        </w:r>
        <w:r w:rsidR="0096523C" w:rsidRPr="00FF100C">
          <w:rPr>
            <w:noProof/>
            <w:webHidden/>
          </w:rPr>
          <w:fldChar w:fldCharType="begin"/>
        </w:r>
        <w:r w:rsidR="0096523C" w:rsidRPr="00FF100C">
          <w:rPr>
            <w:noProof/>
            <w:webHidden/>
          </w:rPr>
          <w:instrText xml:space="preserve"> PAGEREF _Toc473278588 \h </w:instrText>
        </w:r>
        <w:r w:rsidR="0096523C" w:rsidRPr="00FF100C">
          <w:rPr>
            <w:noProof/>
            <w:webHidden/>
          </w:rPr>
        </w:r>
        <w:r w:rsidR="0096523C" w:rsidRPr="00FF100C">
          <w:rPr>
            <w:noProof/>
            <w:webHidden/>
          </w:rPr>
          <w:fldChar w:fldCharType="separate"/>
        </w:r>
        <w:r w:rsidR="0096523C" w:rsidRPr="00FF100C">
          <w:rPr>
            <w:noProof/>
            <w:webHidden/>
          </w:rPr>
          <w:t>8</w:t>
        </w:r>
        <w:r w:rsidR="0096523C" w:rsidRPr="00FF100C">
          <w:rPr>
            <w:noProof/>
            <w:webHidden/>
          </w:rPr>
          <w:fldChar w:fldCharType="end"/>
        </w:r>
      </w:hyperlink>
    </w:p>
    <w:p w:rsidR="0096523C" w:rsidRPr="00FF100C" w:rsidRDefault="006A19B1">
      <w:pPr>
        <w:pStyle w:val="Obsah2"/>
        <w:tabs>
          <w:tab w:val="right" w:leader="dot" w:pos="9345"/>
        </w:tabs>
        <w:rPr>
          <w:rFonts w:asciiTheme="minorHAnsi" w:eastAsiaTheme="minorEastAsia" w:hAnsiTheme="minorHAnsi" w:cstheme="minorBidi"/>
          <w:b w:val="0"/>
          <w:bCs w:val="0"/>
          <w:noProof/>
        </w:rPr>
      </w:pPr>
      <w:hyperlink w:anchor="_Toc473278589" w:history="1">
        <w:r w:rsidR="0096523C" w:rsidRPr="00FF100C">
          <w:rPr>
            <w:rStyle w:val="Hypertextovodkaz"/>
            <w:rFonts w:ascii="Signika" w:hAnsi="Signika" w:cs="Tahoma"/>
            <w:noProof/>
            <w:color w:val="auto"/>
          </w:rPr>
          <w:t>Článek 17 Veřejná a neveřejná schůze</w:t>
        </w:r>
        <w:r w:rsidR="0096523C" w:rsidRPr="00FF100C">
          <w:rPr>
            <w:noProof/>
            <w:webHidden/>
          </w:rPr>
          <w:tab/>
        </w:r>
        <w:r w:rsidR="0096523C" w:rsidRPr="00FF100C">
          <w:rPr>
            <w:noProof/>
            <w:webHidden/>
          </w:rPr>
          <w:fldChar w:fldCharType="begin"/>
        </w:r>
        <w:r w:rsidR="0096523C" w:rsidRPr="00FF100C">
          <w:rPr>
            <w:noProof/>
            <w:webHidden/>
          </w:rPr>
          <w:instrText xml:space="preserve"> PAGEREF _Toc473278589 \h </w:instrText>
        </w:r>
        <w:r w:rsidR="0096523C" w:rsidRPr="00FF100C">
          <w:rPr>
            <w:noProof/>
            <w:webHidden/>
          </w:rPr>
        </w:r>
        <w:r w:rsidR="0096523C" w:rsidRPr="00FF100C">
          <w:rPr>
            <w:noProof/>
            <w:webHidden/>
          </w:rPr>
          <w:fldChar w:fldCharType="separate"/>
        </w:r>
        <w:r w:rsidR="0096523C" w:rsidRPr="00FF100C">
          <w:rPr>
            <w:noProof/>
            <w:webHidden/>
          </w:rPr>
          <w:t>8</w:t>
        </w:r>
        <w:r w:rsidR="0096523C" w:rsidRPr="00FF100C">
          <w:rPr>
            <w:noProof/>
            <w:webHidden/>
          </w:rPr>
          <w:fldChar w:fldCharType="end"/>
        </w:r>
      </w:hyperlink>
    </w:p>
    <w:p w:rsidR="0096523C" w:rsidRPr="00FF100C" w:rsidRDefault="006A19B1">
      <w:pPr>
        <w:pStyle w:val="Obsah2"/>
        <w:tabs>
          <w:tab w:val="right" w:leader="dot" w:pos="9345"/>
        </w:tabs>
        <w:rPr>
          <w:rFonts w:asciiTheme="minorHAnsi" w:eastAsiaTheme="minorEastAsia" w:hAnsiTheme="minorHAnsi" w:cstheme="minorBidi"/>
          <w:b w:val="0"/>
          <w:bCs w:val="0"/>
          <w:noProof/>
        </w:rPr>
      </w:pPr>
      <w:hyperlink w:anchor="_Toc473278590" w:history="1">
        <w:r w:rsidR="0096523C" w:rsidRPr="00FF100C">
          <w:rPr>
            <w:rStyle w:val="Hypertextovodkaz"/>
            <w:rFonts w:ascii="Signika" w:hAnsi="Signika" w:cs="Tahoma"/>
            <w:noProof/>
            <w:color w:val="auto"/>
          </w:rPr>
          <w:t>Článek 19 Zápis</w:t>
        </w:r>
        <w:r w:rsidR="0096523C" w:rsidRPr="00FF100C">
          <w:rPr>
            <w:noProof/>
            <w:webHidden/>
          </w:rPr>
          <w:tab/>
        </w:r>
        <w:r w:rsidR="0096523C" w:rsidRPr="00FF100C">
          <w:rPr>
            <w:noProof/>
            <w:webHidden/>
          </w:rPr>
          <w:fldChar w:fldCharType="begin"/>
        </w:r>
        <w:r w:rsidR="0096523C" w:rsidRPr="00FF100C">
          <w:rPr>
            <w:noProof/>
            <w:webHidden/>
          </w:rPr>
          <w:instrText xml:space="preserve"> PAGEREF _Toc473278590 \h </w:instrText>
        </w:r>
        <w:r w:rsidR="0096523C" w:rsidRPr="00FF100C">
          <w:rPr>
            <w:noProof/>
            <w:webHidden/>
          </w:rPr>
        </w:r>
        <w:r w:rsidR="0096523C" w:rsidRPr="00FF100C">
          <w:rPr>
            <w:noProof/>
            <w:webHidden/>
          </w:rPr>
          <w:fldChar w:fldCharType="separate"/>
        </w:r>
        <w:r w:rsidR="0096523C" w:rsidRPr="00FF100C">
          <w:rPr>
            <w:noProof/>
            <w:webHidden/>
          </w:rPr>
          <w:t>9</w:t>
        </w:r>
        <w:r w:rsidR="0096523C" w:rsidRPr="00FF100C">
          <w:rPr>
            <w:noProof/>
            <w:webHidden/>
          </w:rPr>
          <w:fldChar w:fldCharType="end"/>
        </w:r>
      </w:hyperlink>
    </w:p>
    <w:p w:rsidR="0096523C" w:rsidRPr="00FF100C" w:rsidRDefault="006A19B1">
      <w:pPr>
        <w:pStyle w:val="Obsah1"/>
        <w:rPr>
          <w:rFonts w:asciiTheme="minorHAnsi" w:eastAsiaTheme="minorEastAsia" w:hAnsiTheme="minorHAnsi" w:cstheme="minorBidi"/>
          <w:bCs w:val="0"/>
          <w:iCs w:val="0"/>
        </w:rPr>
      </w:pPr>
      <w:hyperlink w:anchor="_Toc473278591" w:history="1">
        <w:r w:rsidR="0096523C" w:rsidRPr="00FF100C">
          <w:rPr>
            <w:rStyle w:val="Hypertextovodkaz"/>
            <w:rFonts w:ascii="Signika" w:hAnsi="Signika"/>
            <w:color w:val="auto"/>
          </w:rPr>
          <w:t>ZÁVĚREČNÁ, PŘECHODNÁ A ZRUŠOVACÍ USTANOVENÍ</w:t>
        </w:r>
        <w:r w:rsidR="0096523C" w:rsidRPr="00FF100C">
          <w:rPr>
            <w:webHidden/>
          </w:rPr>
          <w:tab/>
        </w:r>
        <w:r w:rsidR="0096523C" w:rsidRPr="00FF100C">
          <w:rPr>
            <w:webHidden/>
          </w:rPr>
          <w:fldChar w:fldCharType="begin"/>
        </w:r>
        <w:r w:rsidR="0096523C" w:rsidRPr="00FF100C">
          <w:rPr>
            <w:webHidden/>
          </w:rPr>
          <w:instrText xml:space="preserve"> PAGEREF _Toc473278591 \h </w:instrText>
        </w:r>
        <w:r w:rsidR="0096523C" w:rsidRPr="00FF100C">
          <w:rPr>
            <w:webHidden/>
          </w:rPr>
        </w:r>
        <w:r w:rsidR="0096523C" w:rsidRPr="00FF100C">
          <w:rPr>
            <w:webHidden/>
          </w:rPr>
          <w:fldChar w:fldCharType="separate"/>
        </w:r>
        <w:r w:rsidR="0096523C" w:rsidRPr="00FF100C">
          <w:rPr>
            <w:webHidden/>
          </w:rPr>
          <w:t>9</w:t>
        </w:r>
        <w:r w:rsidR="0096523C" w:rsidRPr="00FF100C">
          <w:rPr>
            <w:webHidden/>
          </w:rPr>
          <w:fldChar w:fldCharType="end"/>
        </w:r>
      </w:hyperlink>
    </w:p>
    <w:p w:rsidR="0096523C" w:rsidRPr="00FF100C" w:rsidRDefault="006A19B1">
      <w:pPr>
        <w:pStyle w:val="Obsah2"/>
        <w:tabs>
          <w:tab w:val="right" w:leader="dot" w:pos="9345"/>
        </w:tabs>
        <w:rPr>
          <w:rFonts w:asciiTheme="minorHAnsi" w:eastAsiaTheme="minorEastAsia" w:hAnsiTheme="minorHAnsi" w:cstheme="minorBidi"/>
          <w:b w:val="0"/>
          <w:bCs w:val="0"/>
          <w:noProof/>
        </w:rPr>
      </w:pPr>
      <w:hyperlink w:anchor="_Toc473278592" w:history="1">
        <w:r w:rsidR="0096523C" w:rsidRPr="00FF100C">
          <w:rPr>
            <w:rStyle w:val="Hypertextovodkaz"/>
            <w:rFonts w:ascii="Signika" w:hAnsi="Signika" w:cs="Tahoma"/>
            <w:noProof/>
            <w:color w:val="auto"/>
          </w:rPr>
          <w:t>Článek 20 Závěrečná ustanovení</w:t>
        </w:r>
        <w:r w:rsidR="0096523C" w:rsidRPr="00FF100C">
          <w:rPr>
            <w:noProof/>
            <w:webHidden/>
          </w:rPr>
          <w:tab/>
        </w:r>
        <w:r w:rsidR="0096523C" w:rsidRPr="00FF100C">
          <w:rPr>
            <w:noProof/>
            <w:webHidden/>
          </w:rPr>
          <w:fldChar w:fldCharType="begin"/>
        </w:r>
        <w:r w:rsidR="0096523C" w:rsidRPr="00FF100C">
          <w:rPr>
            <w:noProof/>
            <w:webHidden/>
          </w:rPr>
          <w:instrText xml:space="preserve"> PAGEREF _Toc473278592 \h </w:instrText>
        </w:r>
        <w:r w:rsidR="0096523C" w:rsidRPr="00FF100C">
          <w:rPr>
            <w:noProof/>
            <w:webHidden/>
          </w:rPr>
        </w:r>
        <w:r w:rsidR="0096523C" w:rsidRPr="00FF100C">
          <w:rPr>
            <w:noProof/>
            <w:webHidden/>
          </w:rPr>
          <w:fldChar w:fldCharType="separate"/>
        </w:r>
        <w:r w:rsidR="0096523C" w:rsidRPr="00FF100C">
          <w:rPr>
            <w:noProof/>
            <w:webHidden/>
          </w:rPr>
          <w:t>9</w:t>
        </w:r>
        <w:r w:rsidR="0096523C" w:rsidRPr="00FF100C">
          <w:rPr>
            <w:noProof/>
            <w:webHidden/>
          </w:rPr>
          <w:fldChar w:fldCharType="end"/>
        </w:r>
      </w:hyperlink>
    </w:p>
    <w:p w:rsidR="0096523C" w:rsidRPr="00FF100C" w:rsidRDefault="006A19B1">
      <w:pPr>
        <w:pStyle w:val="Obsah2"/>
        <w:tabs>
          <w:tab w:val="right" w:leader="dot" w:pos="9345"/>
        </w:tabs>
        <w:rPr>
          <w:rFonts w:asciiTheme="minorHAnsi" w:eastAsiaTheme="minorEastAsia" w:hAnsiTheme="minorHAnsi" w:cstheme="minorBidi"/>
          <w:b w:val="0"/>
          <w:bCs w:val="0"/>
          <w:noProof/>
        </w:rPr>
      </w:pPr>
      <w:hyperlink w:anchor="_Toc473278593" w:history="1">
        <w:r w:rsidR="0096523C" w:rsidRPr="00FF100C">
          <w:rPr>
            <w:rStyle w:val="Hypertextovodkaz"/>
            <w:rFonts w:ascii="Signika" w:hAnsi="Signika" w:cs="Tahoma"/>
            <w:noProof/>
            <w:color w:val="auto"/>
          </w:rPr>
          <w:t>Článek 21  Zrušovací ustanovení</w:t>
        </w:r>
        <w:r w:rsidR="0096523C" w:rsidRPr="00FF100C">
          <w:rPr>
            <w:noProof/>
            <w:webHidden/>
          </w:rPr>
          <w:tab/>
        </w:r>
        <w:r w:rsidR="0096523C" w:rsidRPr="00FF100C">
          <w:rPr>
            <w:noProof/>
            <w:webHidden/>
          </w:rPr>
          <w:fldChar w:fldCharType="begin"/>
        </w:r>
        <w:r w:rsidR="0096523C" w:rsidRPr="00FF100C">
          <w:rPr>
            <w:noProof/>
            <w:webHidden/>
          </w:rPr>
          <w:instrText xml:space="preserve"> PAGEREF _Toc473278593 \h </w:instrText>
        </w:r>
        <w:r w:rsidR="0096523C" w:rsidRPr="00FF100C">
          <w:rPr>
            <w:noProof/>
            <w:webHidden/>
          </w:rPr>
        </w:r>
        <w:r w:rsidR="0096523C" w:rsidRPr="00FF100C">
          <w:rPr>
            <w:noProof/>
            <w:webHidden/>
          </w:rPr>
          <w:fldChar w:fldCharType="separate"/>
        </w:r>
        <w:r w:rsidR="0096523C" w:rsidRPr="00FF100C">
          <w:rPr>
            <w:noProof/>
            <w:webHidden/>
          </w:rPr>
          <w:t>9</w:t>
        </w:r>
        <w:r w:rsidR="0096523C" w:rsidRPr="00FF100C">
          <w:rPr>
            <w:noProof/>
            <w:webHidden/>
          </w:rPr>
          <w:fldChar w:fldCharType="end"/>
        </w:r>
      </w:hyperlink>
    </w:p>
    <w:p w:rsidR="0096523C" w:rsidRPr="00FF100C" w:rsidRDefault="006A19B1">
      <w:pPr>
        <w:pStyle w:val="Obsah2"/>
        <w:tabs>
          <w:tab w:val="right" w:leader="dot" w:pos="9345"/>
        </w:tabs>
        <w:rPr>
          <w:rFonts w:asciiTheme="minorHAnsi" w:eastAsiaTheme="minorEastAsia" w:hAnsiTheme="minorHAnsi" w:cstheme="minorBidi"/>
          <w:b w:val="0"/>
          <w:bCs w:val="0"/>
          <w:noProof/>
        </w:rPr>
      </w:pPr>
      <w:hyperlink w:anchor="_Toc473278594" w:history="1">
        <w:r w:rsidR="0096523C" w:rsidRPr="00FF100C">
          <w:rPr>
            <w:rStyle w:val="Hypertextovodkaz"/>
            <w:rFonts w:ascii="Signika" w:hAnsi="Signika" w:cs="Tahoma"/>
            <w:noProof/>
            <w:color w:val="auto"/>
          </w:rPr>
          <w:t>Článek 22 Platnost a účinnost</w:t>
        </w:r>
        <w:r w:rsidR="0096523C" w:rsidRPr="00FF100C">
          <w:rPr>
            <w:noProof/>
            <w:webHidden/>
          </w:rPr>
          <w:tab/>
        </w:r>
        <w:r w:rsidR="0096523C" w:rsidRPr="00FF100C">
          <w:rPr>
            <w:noProof/>
            <w:webHidden/>
          </w:rPr>
          <w:fldChar w:fldCharType="begin"/>
        </w:r>
        <w:r w:rsidR="0096523C" w:rsidRPr="00FF100C">
          <w:rPr>
            <w:noProof/>
            <w:webHidden/>
          </w:rPr>
          <w:instrText xml:space="preserve"> PAGEREF _Toc473278594 \h </w:instrText>
        </w:r>
        <w:r w:rsidR="0096523C" w:rsidRPr="00FF100C">
          <w:rPr>
            <w:noProof/>
            <w:webHidden/>
          </w:rPr>
        </w:r>
        <w:r w:rsidR="0096523C" w:rsidRPr="00FF100C">
          <w:rPr>
            <w:noProof/>
            <w:webHidden/>
          </w:rPr>
          <w:fldChar w:fldCharType="separate"/>
        </w:r>
        <w:r w:rsidR="0096523C" w:rsidRPr="00FF100C">
          <w:rPr>
            <w:noProof/>
            <w:webHidden/>
          </w:rPr>
          <w:t>9</w:t>
        </w:r>
        <w:r w:rsidR="0096523C" w:rsidRPr="00FF100C">
          <w:rPr>
            <w:noProof/>
            <w:webHidden/>
          </w:rPr>
          <w:fldChar w:fldCharType="end"/>
        </w:r>
      </w:hyperlink>
    </w:p>
    <w:p w:rsidR="005F10EF" w:rsidRPr="00FF100C" w:rsidRDefault="005F10EF" w:rsidP="005F10EF">
      <w:pPr>
        <w:spacing w:before="100" w:beforeAutospacing="1"/>
        <w:rPr>
          <w:rFonts w:ascii="Signika" w:hAnsi="Signika" w:cs="Arial"/>
        </w:rPr>
      </w:pPr>
      <w:r w:rsidRPr="00FF100C">
        <w:rPr>
          <w:rFonts w:ascii="Signika" w:hAnsi="Signika" w:cs="Arial"/>
        </w:rPr>
        <w:fldChar w:fldCharType="end"/>
      </w:r>
    </w:p>
    <w:p w:rsidR="005F10EF" w:rsidRPr="00FF100C" w:rsidRDefault="005F10EF" w:rsidP="005F10EF">
      <w:pPr>
        <w:pStyle w:val="Nadpis2"/>
        <w:numPr>
          <w:ilvl w:val="0"/>
          <w:numId w:val="0"/>
        </w:numPr>
        <w:spacing w:before="0" w:afterLines="60" w:after="144"/>
        <w:jc w:val="center"/>
        <w:rPr>
          <w:rFonts w:ascii="Signika" w:hAnsi="Signika" w:cs="Tahoma"/>
        </w:rPr>
      </w:pPr>
      <w:r w:rsidRPr="00FF100C">
        <w:rPr>
          <w:rFonts w:ascii="Signika" w:hAnsi="Signika"/>
        </w:rPr>
        <w:br w:type="page"/>
      </w:r>
      <w:bookmarkStart w:id="2" w:name="_Toc301871666"/>
      <w:bookmarkStart w:id="3" w:name="_Toc473278570"/>
      <w:r w:rsidRPr="00FF100C">
        <w:rPr>
          <w:rFonts w:ascii="Signika" w:hAnsi="Signika" w:cs="Tahoma"/>
        </w:rPr>
        <w:lastRenderedPageBreak/>
        <w:t>JEDNACÍ ŘÁD AKADEMICKÉHO SENÁTU</w:t>
      </w:r>
      <w:bookmarkEnd w:id="2"/>
      <w:bookmarkEnd w:id="3"/>
    </w:p>
    <w:p w:rsidR="008D0260" w:rsidRPr="00FF100C" w:rsidRDefault="008D0260" w:rsidP="008D0260">
      <w:pPr>
        <w:pStyle w:val="Normlnodsazen"/>
        <w:ind w:left="3118" w:firstLine="422"/>
        <w:rPr>
          <w:rFonts w:ascii="Signika" w:hAnsi="Signika" w:cs="Tahoma"/>
          <w:b/>
          <w:iCs/>
          <w:color w:val="auto"/>
          <w:sz w:val="24"/>
        </w:rPr>
      </w:pPr>
      <w:r w:rsidRPr="00FF100C">
        <w:rPr>
          <w:rFonts w:ascii="Signika" w:hAnsi="Signika" w:cs="Tahoma"/>
          <w:b/>
          <w:iCs/>
          <w:color w:val="auto"/>
          <w:sz w:val="24"/>
        </w:rPr>
        <w:t>Obecná ustanovení</w:t>
      </w:r>
    </w:p>
    <w:p w:rsidR="008D0260" w:rsidRPr="00FF100C" w:rsidRDefault="008D0260" w:rsidP="008D0260">
      <w:pPr>
        <w:pStyle w:val="Normlnodsazen"/>
        <w:rPr>
          <w:color w:val="auto"/>
        </w:rPr>
      </w:pPr>
    </w:p>
    <w:p w:rsidR="00132142" w:rsidRPr="00FF100C" w:rsidRDefault="005F10EF" w:rsidP="005F10EF">
      <w:pPr>
        <w:pStyle w:val="Nadpis3"/>
        <w:numPr>
          <w:ilvl w:val="0"/>
          <w:numId w:val="0"/>
        </w:numPr>
        <w:spacing w:before="0" w:afterLines="60" w:after="144"/>
        <w:jc w:val="center"/>
        <w:rPr>
          <w:rFonts w:ascii="Signika" w:hAnsi="Signika" w:cs="Tahoma"/>
          <w:sz w:val="24"/>
        </w:rPr>
      </w:pPr>
      <w:bookmarkStart w:id="4" w:name="_Toc473278571"/>
      <w:r w:rsidRPr="00FF100C">
        <w:rPr>
          <w:rFonts w:ascii="Signika" w:hAnsi="Signika" w:cs="Tahoma"/>
          <w:sz w:val="24"/>
        </w:rPr>
        <w:t>Článek 1</w:t>
      </w:r>
      <w:bookmarkEnd w:id="4"/>
    </w:p>
    <w:p w:rsidR="005F10EF" w:rsidRPr="00FF100C" w:rsidRDefault="005F10EF" w:rsidP="005F10EF">
      <w:pPr>
        <w:pStyle w:val="Nadpis3"/>
        <w:numPr>
          <w:ilvl w:val="0"/>
          <w:numId w:val="0"/>
        </w:numPr>
        <w:spacing w:before="0" w:afterLines="60" w:after="144"/>
        <w:jc w:val="center"/>
        <w:rPr>
          <w:rFonts w:ascii="Signika" w:hAnsi="Signika" w:cs="Tahoma"/>
          <w:sz w:val="24"/>
        </w:rPr>
      </w:pPr>
      <w:bookmarkStart w:id="5" w:name="_Toc473278572"/>
      <w:r w:rsidRPr="00FF100C">
        <w:rPr>
          <w:rFonts w:ascii="Signika" w:hAnsi="Signika" w:cs="Tahoma"/>
          <w:sz w:val="24"/>
        </w:rPr>
        <w:t>Akademický senát Moravské vysoké školy Olomouc</w:t>
      </w:r>
      <w:bookmarkEnd w:id="5"/>
    </w:p>
    <w:p w:rsidR="005F10EF" w:rsidRPr="00FF100C" w:rsidRDefault="005F10EF" w:rsidP="005F10EF">
      <w:pPr>
        <w:rPr>
          <w:rFonts w:ascii="Signika" w:hAnsi="Signika" w:cs="Arial"/>
          <w:sz w:val="22"/>
          <w:szCs w:val="22"/>
        </w:rPr>
      </w:pPr>
    </w:p>
    <w:p w:rsidR="005F10EF" w:rsidRPr="00496ECE" w:rsidRDefault="005F10EF" w:rsidP="005F10EF">
      <w:pPr>
        <w:pStyle w:val="Normlnweb"/>
        <w:spacing w:before="0" w:beforeAutospacing="0" w:afterLines="60" w:after="144" w:afterAutospacing="0"/>
        <w:ind w:left="360"/>
        <w:jc w:val="both"/>
        <w:rPr>
          <w:rFonts w:ascii="Signika" w:hAnsi="Signika"/>
          <w:sz w:val="22"/>
          <w:szCs w:val="22"/>
        </w:rPr>
      </w:pPr>
      <w:r w:rsidRPr="00496ECE">
        <w:rPr>
          <w:rFonts w:ascii="Signika" w:hAnsi="Signika"/>
          <w:sz w:val="22"/>
          <w:szCs w:val="22"/>
        </w:rPr>
        <w:t>Akademický senát Moravské vysoké školy Olomouc (dále jen "Senát") je orgánem Moravské vysoké školy Olomouc, o.p.s. (dále jen “MVŠO“), který reprezentuje Akademickou obec, kterou tvoří studenti a zaměstnanci MVŠO.  Jeho postavení je upraveno tímto předpisem a Statutem MVŠO a</w:t>
      </w:r>
      <w:r w:rsidR="0057508D" w:rsidRPr="00496ECE">
        <w:rPr>
          <w:rFonts w:ascii="Cambria" w:hAnsi="Cambria" w:cs="Cambria"/>
          <w:sz w:val="22"/>
          <w:szCs w:val="22"/>
        </w:rPr>
        <w:t> </w:t>
      </w:r>
      <w:r w:rsidRPr="00496ECE">
        <w:rPr>
          <w:rFonts w:ascii="Signika" w:hAnsi="Signika"/>
          <w:sz w:val="22"/>
          <w:szCs w:val="22"/>
        </w:rPr>
        <w:t>další řídící dokumentací MVŠO.</w:t>
      </w:r>
      <w:r w:rsidR="00673DB3" w:rsidRPr="00496ECE">
        <w:rPr>
          <w:rFonts w:ascii="Signika" w:hAnsi="Signika"/>
          <w:sz w:val="22"/>
          <w:szCs w:val="22"/>
        </w:rPr>
        <w:t xml:space="preserve"> Akademický senát je partnerem pro jednání s</w:t>
      </w:r>
      <w:r w:rsidR="00673DB3" w:rsidRPr="00496ECE">
        <w:rPr>
          <w:rFonts w:ascii="Cambria" w:hAnsi="Cambria" w:cs="Cambria"/>
          <w:sz w:val="22"/>
          <w:szCs w:val="22"/>
        </w:rPr>
        <w:t> </w:t>
      </w:r>
      <w:r w:rsidR="006D0E5F">
        <w:rPr>
          <w:rFonts w:ascii="Signika" w:hAnsi="Signika"/>
          <w:sz w:val="22"/>
          <w:szCs w:val="22"/>
        </w:rPr>
        <w:t>v</w:t>
      </w:r>
      <w:r w:rsidR="00673DB3" w:rsidRPr="00496ECE">
        <w:rPr>
          <w:rFonts w:ascii="Signika" w:hAnsi="Signika"/>
          <w:sz w:val="22"/>
          <w:szCs w:val="22"/>
        </w:rPr>
        <w:t>edením MVŠO a</w:t>
      </w:r>
      <w:r w:rsidR="0057508D" w:rsidRPr="00496ECE">
        <w:rPr>
          <w:rFonts w:ascii="Cambria" w:hAnsi="Cambria" w:cs="Cambria"/>
          <w:sz w:val="22"/>
          <w:szCs w:val="22"/>
        </w:rPr>
        <w:t> </w:t>
      </w:r>
      <w:r w:rsidR="006D0E5F">
        <w:rPr>
          <w:rFonts w:ascii="Signika" w:hAnsi="Signika"/>
          <w:sz w:val="22"/>
          <w:szCs w:val="22"/>
        </w:rPr>
        <w:t>r</w:t>
      </w:r>
      <w:r w:rsidR="00673DB3" w:rsidRPr="00496ECE">
        <w:rPr>
          <w:rFonts w:ascii="Signika" w:hAnsi="Signika"/>
          <w:sz w:val="22"/>
          <w:szCs w:val="22"/>
        </w:rPr>
        <w:t xml:space="preserve">ektorem </w:t>
      </w:r>
      <w:r w:rsidR="006D0E5F" w:rsidRPr="00496ECE">
        <w:rPr>
          <w:rFonts w:ascii="Signika" w:hAnsi="Signika"/>
          <w:sz w:val="22"/>
          <w:szCs w:val="22"/>
        </w:rPr>
        <w:t>MVŠO</w:t>
      </w:r>
      <w:r w:rsidR="00673DB3" w:rsidRPr="00496ECE">
        <w:rPr>
          <w:rFonts w:ascii="Signika" w:hAnsi="Signika"/>
          <w:sz w:val="22"/>
          <w:szCs w:val="22"/>
        </w:rPr>
        <w:t>.</w:t>
      </w:r>
    </w:p>
    <w:p w:rsidR="005F10EF" w:rsidRPr="00FF100C" w:rsidRDefault="005F10EF" w:rsidP="005F10EF">
      <w:pPr>
        <w:pStyle w:val="Normlnweb"/>
        <w:spacing w:before="0" w:beforeAutospacing="0" w:afterLines="60" w:after="144" w:afterAutospacing="0"/>
        <w:jc w:val="both"/>
        <w:rPr>
          <w:rFonts w:ascii="Signika" w:hAnsi="Signika" w:cs="Tahoma"/>
          <w:sz w:val="22"/>
          <w:szCs w:val="22"/>
        </w:rPr>
      </w:pPr>
    </w:p>
    <w:p w:rsidR="005F10EF" w:rsidRPr="00FF100C" w:rsidRDefault="005F10EF" w:rsidP="005F10EF">
      <w:pPr>
        <w:pStyle w:val="Nadpis3"/>
        <w:numPr>
          <w:ilvl w:val="0"/>
          <w:numId w:val="0"/>
        </w:numPr>
        <w:spacing w:before="0" w:afterLines="60" w:after="144"/>
        <w:jc w:val="center"/>
        <w:rPr>
          <w:rFonts w:ascii="Signika" w:hAnsi="Signika" w:cs="Tahoma"/>
          <w:sz w:val="24"/>
        </w:rPr>
      </w:pPr>
      <w:bookmarkStart w:id="6" w:name="_Toc473278573"/>
      <w:r w:rsidRPr="00FF100C">
        <w:rPr>
          <w:rFonts w:ascii="Signika" w:hAnsi="Signika" w:cs="Tahoma"/>
          <w:sz w:val="24"/>
        </w:rPr>
        <w:t>Článek 2</w:t>
      </w:r>
      <w:r w:rsidRPr="00FF100C">
        <w:rPr>
          <w:rFonts w:ascii="Signika" w:hAnsi="Signika" w:cs="Tahoma"/>
          <w:sz w:val="24"/>
        </w:rPr>
        <w:br/>
        <w:t>Úvodní ustanovení</w:t>
      </w:r>
      <w:bookmarkEnd w:id="6"/>
    </w:p>
    <w:p w:rsidR="005F10EF" w:rsidRPr="00FF100C" w:rsidRDefault="005F10EF" w:rsidP="005F10EF">
      <w:pPr>
        <w:jc w:val="center"/>
        <w:rPr>
          <w:rFonts w:ascii="Signika" w:hAnsi="Signika" w:cs="Arial"/>
          <w:sz w:val="22"/>
          <w:szCs w:val="22"/>
        </w:rPr>
      </w:pPr>
    </w:p>
    <w:p w:rsidR="005F10EF" w:rsidRPr="00496ECE" w:rsidRDefault="00673DB3" w:rsidP="005F10EF">
      <w:pPr>
        <w:ind w:firstLine="360"/>
        <w:rPr>
          <w:rFonts w:ascii="Signika" w:hAnsi="Signika" w:cs="Arial"/>
          <w:sz w:val="22"/>
          <w:szCs w:val="22"/>
        </w:rPr>
      </w:pPr>
      <w:r w:rsidRPr="00496ECE">
        <w:rPr>
          <w:rFonts w:ascii="Signika" w:hAnsi="Signika" w:cs="Arial"/>
          <w:sz w:val="22"/>
          <w:szCs w:val="22"/>
        </w:rPr>
        <w:t>J</w:t>
      </w:r>
      <w:r w:rsidR="005F10EF" w:rsidRPr="00496ECE">
        <w:rPr>
          <w:rFonts w:ascii="Signika" w:hAnsi="Signika" w:cs="Arial"/>
          <w:sz w:val="22"/>
          <w:szCs w:val="22"/>
        </w:rPr>
        <w:t xml:space="preserve">ednací řád Senátu (dále jen „Řád“) zejména: </w:t>
      </w:r>
    </w:p>
    <w:p w:rsidR="005F10EF" w:rsidRPr="00496ECE" w:rsidRDefault="005F10EF" w:rsidP="005F10EF">
      <w:pPr>
        <w:numPr>
          <w:ilvl w:val="0"/>
          <w:numId w:val="9"/>
        </w:numPr>
        <w:suppressAutoHyphens/>
        <w:rPr>
          <w:rFonts w:ascii="Signika" w:hAnsi="Signika" w:cs="Arial"/>
          <w:sz w:val="22"/>
          <w:szCs w:val="22"/>
        </w:rPr>
      </w:pPr>
      <w:r w:rsidRPr="00496ECE">
        <w:rPr>
          <w:rFonts w:ascii="Signika" w:hAnsi="Signika" w:cs="Arial"/>
          <w:sz w:val="22"/>
          <w:szCs w:val="22"/>
        </w:rPr>
        <w:t>upravuje postavení Senátu, vznik a zánik členství v Senátu, práva a povinnosti členů Senátu,</w:t>
      </w:r>
    </w:p>
    <w:p w:rsidR="005F10EF" w:rsidRPr="00496ECE" w:rsidRDefault="005F10EF" w:rsidP="005F10EF">
      <w:pPr>
        <w:numPr>
          <w:ilvl w:val="0"/>
          <w:numId w:val="9"/>
        </w:numPr>
        <w:suppressAutoHyphens/>
        <w:rPr>
          <w:rFonts w:ascii="Signika" w:hAnsi="Signika" w:cs="Arial"/>
          <w:sz w:val="22"/>
          <w:szCs w:val="22"/>
        </w:rPr>
      </w:pPr>
      <w:r w:rsidRPr="00496ECE">
        <w:rPr>
          <w:rFonts w:ascii="Signika" w:hAnsi="Signika" w:cs="Arial"/>
          <w:sz w:val="22"/>
          <w:szCs w:val="22"/>
        </w:rPr>
        <w:t>stanoví funkcionáře Senátu, jejich oprávnění a povinnosti</w:t>
      </w:r>
      <w:r w:rsidR="006D0E5F">
        <w:rPr>
          <w:rFonts w:ascii="Signika" w:hAnsi="Signika" w:cs="Arial"/>
          <w:sz w:val="22"/>
          <w:szCs w:val="22"/>
        </w:rPr>
        <w:t>,</w:t>
      </w:r>
      <w:r w:rsidRPr="00496ECE">
        <w:rPr>
          <w:rFonts w:ascii="Signika" w:hAnsi="Signika" w:cs="Arial"/>
          <w:sz w:val="22"/>
          <w:szCs w:val="22"/>
        </w:rPr>
        <w:t xml:space="preserve"> způsob jejich ustavení do funkce, jakožto i odvolání z</w:t>
      </w:r>
      <w:r w:rsidRPr="00496ECE">
        <w:rPr>
          <w:rFonts w:ascii="Cambria" w:hAnsi="Cambria" w:cs="Cambria"/>
          <w:sz w:val="22"/>
          <w:szCs w:val="22"/>
        </w:rPr>
        <w:t> </w:t>
      </w:r>
      <w:r w:rsidRPr="00496ECE">
        <w:rPr>
          <w:rFonts w:ascii="Signika" w:hAnsi="Signika" w:cs="Arial"/>
          <w:sz w:val="22"/>
          <w:szCs w:val="22"/>
        </w:rPr>
        <w:t xml:space="preserve">funkce, </w:t>
      </w:r>
    </w:p>
    <w:p w:rsidR="005F10EF" w:rsidRPr="00496ECE" w:rsidRDefault="005F10EF" w:rsidP="005F10EF">
      <w:pPr>
        <w:numPr>
          <w:ilvl w:val="0"/>
          <w:numId w:val="9"/>
        </w:numPr>
        <w:suppressAutoHyphens/>
        <w:rPr>
          <w:rFonts w:ascii="Signika" w:hAnsi="Signika" w:cs="Arial"/>
          <w:sz w:val="22"/>
          <w:szCs w:val="22"/>
        </w:rPr>
      </w:pPr>
      <w:r w:rsidRPr="00496ECE">
        <w:rPr>
          <w:rFonts w:ascii="Signika" w:hAnsi="Signika" w:cs="Arial"/>
          <w:sz w:val="22"/>
          <w:szCs w:val="22"/>
        </w:rPr>
        <w:t>upravuje pravidla jednání Senátu.</w:t>
      </w:r>
    </w:p>
    <w:p w:rsidR="005F10EF" w:rsidRPr="00FF100C" w:rsidRDefault="005F10EF" w:rsidP="005F10EF">
      <w:pPr>
        <w:pStyle w:val="Normlnweb"/>
        <w:spacing w:before="0" w:beforeAutospacing="0" w:afterLines="60" w:after="144" w:afterAutospacing="0"/>
        <w:jc w:val="both"/>
        <w:rPr>
          <w:rFonts w:ascii="Signika" w:hAnsi="Signika" w:cs="Tahoma"/>
          <w:sz w:val="22"/>
          <w:szCs w:val="22"/>
        </w:rPr>
      </w:pPr>
    </w:p>
    <w:p w:rsidR="005F10EF" w:rsidRPr="00FF100C" w:rsidRDefault="005F10EF" w:rsidP="005F10EF">
      <w:pPr>
        <w:pStyle w:val="Nadpis3"/>
        <w:numPr>
          <w:ilvl w:val="0"/>
          <w:numId w:val="0"/>
        </w:numPr>
        <w:spacing w:before="0" w:afterLines="60" w:after="144"/>
        <w:jc w:val="center"/>
        <w:rPr>
          <w:rFonts w:ascii="Signika" w:hAnsi="Signika" w:cs="Tahoma"/>
          <w:sz w:val="24"/>
        </w:rPr>
      </w:pPr>
      <w:r w:rsidRPr="00FF100C">
        <w:rPr>
          <w:rFonts w:ascii="Signika" w:hAnsi="Signika" w:cs="Tahoma"/>
          <w:sz w:val="24"/>
        </w:rPr>
        <w:br/>
      </w:r>
      <w:bookmarkStart w:id="7" w:name="_Toc473278574"/>
      <w:r w:rsidRPr="00FF100C">
        <w:rPr>
          <w:rFonts w:ascii="Signika" w:hAnsi="Signika" w:cs="Tahoma"/>
          <w:sz w:val="24"/>
        </w:rPr>
        <w:t>Článek 3</w:t>
      </w:r>
      <w:r w:rsidRPr="00FF100C">
        <w:rPr>
          <w:rFonts w:ascii="Signika" w:hAnsi="Signika" w:cs="Tahoma"/>
          <w:sz w:val="24"/>
        </w:rPr>
        <w:br/>
        <w:t>Členové Senátu</w:t>
      </w:r>
      <w:bookmarkEnd w:id="7"/>
    </w:p>
    <w:p w:rsidR="005F10EF" w:rsidRPr="00496ECE" w:rsidRDefault="005F10EF" w:rsidP="005F10EF">
      <w:pPr>
        <w:numPr>
          <w:ilvl w:val="0"/>
          <w:numId w:val="11"/>
        </w:numPr>
        <w:suppressAutoHyphens/>
        <w:jc w:val="both"/>
        <w:rPr>
          <w:rFonts w:ascii="Signika" w:hAnsi="Signika" w:cs="Arial"/>
          <w:sz w:val="22"/>
          <w:szCs w:val="22"/>
        </w:rPr>
      </w:pPr>
      <w:r w:rsidRPr="00496ECE">
        <w:rPr>
          <w:rFonts w:ascii="Signika" w:hAnsi="Signika" w:cs="Arial"/>
          <w:sz w:val="22"/>
          <w:szCs w:val="22"/>
        </w:rPr>
        <w:t>Senát se člení na:</w:t>
      </w:r>
    </w:p>
    <w:p w:rsidR="005F10EF" w:rsidRPr="00496ECE" w:rsidRDefault="005F10EF" w:rsidP="005F10EF">
      <w:pPr>
        <w:numPr>
          <w:ilvl w:val="0"/>
          <w:numId w:val="10"/>
        </w:numPr>
        <w:suppressAutoHyphens/>
        <w:jc w:val="both"/>
        <w:rPr>
          <w:rFonts w:ascii="Signika" w:hAnsi="Signika" w:cs="Arial"/>
          <w:sz w:val="22"/>
          <w:szCs w:val="22"/>
        </w:rPr>
      </w:pPr>
      <w:r w:rsidRPr="00496ECE">
        <w:rPr>
          <w:rFonts w:ascii="Signika" w:hAnsi="Signika" w:cs="Arial"/>
          <w:sz w:val="22"/>
          <w:szCs w:val="22"/>
        </w:rPr>
        <w:t>kurii studentů, kterou tvoří tři studenti MVŠO,</w:t>
      </w:r>
    </w:p>
    <w:p w:rsidR="005F10EF" w:rsidRPr="00496ECE" w:rsidRDefault="005F10EF" w:rsidP="005F10EF">
      <w:pPr>
        <w:numPr>
          <w:ilvl w:val="0"/>
          <w:numId w:val="10"/>
        </w:numPr>
        <w:suppressAutoHyphens/>
        <w:jc w:val="both"/>
        <w:rPr>
          <w:rFonts w:ascii="Signika" w:hAnsi="Signika" w:cs="Arial"/>
          <w:sz w:val="22"/>
          <w:szCs w:val="22"/>
        </w:rPr>
      </w:pPr>
      <w:r w:rsidRPr="00496ECE">
        <w:rPr>
          <w:rFonts w:ascii="Signika" w:hAnsi="Signika" w:cs="Arial"/>
          <w:sz w:val="22"/>
          <w:szCs w:val="22"/>
        </w:rPr>
        <w:t>kurii zaměstnanců, kterou tvoří tři zaměstnanci MVŠO.</w:t>
      </w:r>
    </w:p>
    <w:p w:rsidR="005F10EF" w:rsidRPr="00496ECE" w:rsidRDefault="005F10EF" w:rsidP="005F10EF">
      <w:pPr>
        <w:ind w:left="360" w:firstLine="360"/>
        <w:jc w:val="both"/>
        <w:rPr>
          <w:rFonts w:ascii="Signika" w:hAnsi="Signika" w:cs="Arial"/>
          <w:sz w:val="22"/>
          <w:szCs w:val="22"/>
        </w:rPr>
      </w:pPr>
      <w:r w:rsidRPr="00496ECE">
        <w:rPr>
          <w:rFonts w:ascii="Signika" w:hAnsi="Signika" w:cs="Arial"/>
          <w:sz w:val="22"/>
          <w:szCs w:val="22"/>
        </w:rPr>
        <w:t>Členství v Senátu je čestnou funkcí bez nároku na odměnu.</w:t>
      </w:r>
    </w:p>
    <w:p w:rsidR="005F10EF" w:rsidRPr="00496ECE" w:rsidRDefault="005F10EF" w:rsidP="005F10EF">
      <w:pPr>
        <w:numPr>
          <w:ilvl w:val="0"/>
          <w:numId w:val="11"/>
        </w:numPr>
        <w:suppressAutoHyphens/>
        <w:jc w:val="both"/>
        <w:rPr>
          <w:rFonts w:ascii="Signika" w:hAnsi="Signika" w:cs="Arial"/>
          <w:sz w:val="22"/>
          <w:szCs w:val="22"/>
        </w:rPr>
      </w:pPr>
      <w:r w:rsidRPr="00496ECE">
        <w:rPr>
          <w:rFonts w:ascii="Signika" w:hAnsi="Signika" w:cs="Arial"/>
          <w:sz w:val="22"/>
          <w:szCs w:val="22"/>
        </w:rPr>
        <w:t>Funkční období Senátu je tři roky. Začíná běžet dnem následujícím po skončení funkčního období předchozího Senátu, nikoli však dříve, než jsou platně zvoleni všichni členové nového Senátu.</w:t>
      </w:r>
    </w:p>
    <w:p w:rsidR="005F10EF" w:rsidRPr="00496ECE" w:rsidRDefault="005F10EF" w:rsidP="005F10EF">
      <w:pPr>
        <w:numPr>
          <w:ilvl w:val="0"/>
          <w:numId w:val="11"/>
        </w:numPr>
        <w:suppressAutoHyphens/>
        <w:jc w:val="both"/>
        <w:rPr>
          <w:rFonts w:ascii="Signika" w:hAnsi="Signika" w:cs="Arial"/>
          <w:sz w:val="22"/>
          <w:szCs w:val="22"/>
        </w:rPr>
      </w:pPr>
      <w:r w:rsidRPr="00496ECE">
        <w:rPr>
          <w:rFonts w:ascii="Signika" w:hAnsi="Signika" w:cs="Arial"/>
          <w:sz w:val="22"/>
          <w:szCs w:val="22"/>
        </w:rPr>
        <w:t xml:space="preserve">Členství v Senátu vzniká prvním dnem funkčního období </w:t>
      </w:r>
      <w:r w:rsidR="006D0E5F">
        <w:rPr>
          <w:rFonts w:ascii="Signika" w:hAnsi="Signika" w:cs="Arial"/>
          <w:sz w:val="22"/>
          <w:szCs w:val="22"/>
        </w:rPr>
        <w:t>nově zvoleného</w:t>
      </w:r>
      <w:r w:rsidR="006D0E5F" w:rsidRPr="00496ECE">
        <w:rPr>
          <w:rFonts w:ascii="Signika" w:hAnsi="Signika" w:cs="Arial"/>
          <w:sz w:val="22"/>
          <w:szCs w:val="22"/>
        </w:rPr>
        <w:t xml:space="preserve"> </w:t>
      </w:r>
      <w:r w:rsidRPr="00496ECE">
        <w:rPr>
          <w:rFonts w:ascii="Signika" w:hAnsi="Signika" w:cs="Arial"/>
          <w:sz w:val="22"/>
          <w:szCs w:val="22"/>
        </w:rPr>
        <w:t xml:space="preserve">Senátu. O zvolení obdrží kandidát písemné osvědčení. </w:t>
      </w:r>
    </w:p>
    <w:p w:rsidR="005F10EF" w:rsidRPr="00496ECE" w:rsidRDefault="005F10EF" w:rsidP="005F10EF">
      <w:pPr>
        <w:numPr>
          <w:ilvl w:val="0"/>
          <w:numId w:val="11"/>
        </w:numPr>
        <w:suppressAutoHyphens/>
        <w:jc w:val="both"/>
        <w:rPr>
          <w:rFonts w:ascii="Signika" w:hAnsi="Signika" w:cs="Arial"/>
          <w:sz w:val="22"/>
          <w:szCs w:val="22"/>
        </w:rPr>
      </w:pPr>
      <w:r w:rsidRPr="00496ECE">
        <w:rPr>
          <w:rFonts w:ascii="Signika" w:hAnsi="Signika" w:cs="Arial"/>
          <w:sz w:val="22"/>
          <w:szCs w:val="22"/>
        </w:rPr>
        <w:t>Členství v</w:t>
      </w:r>
      <w:r w:rsidRPr="00496ECE">
        <w:rPr>
          <w:rFonts w:ascii="Cambria" w:hAnsi="Cambria" w:cs="Cambria"/>
          <w:sz w:val="22"/>
          <w:szCs w:val="22"/>
        </w:rPr>
        <w:t> </w:t>
      </w:r>
      <w:r w:rsidRPr="00496ECE">
        <w:rPr>
          <w:rFonts w:ascii="Signika" w:hAnsi="Signika" w:cs="Arial"/>
          <w:sz w:val="22"/>
          <w:szCs w:val="22"/>
        </w:rPr>
        <w:t>Sen</w:t>
      </w:r>
      <w:r w:rsidRPr="00496ECE">
        <w:rPr>
          <w:rFonts w:ascii="Signika" w:hAnsi="Signika" w:cs="Signika"/>
          <w:sz w:val="22"/>
          <w:szCs w:val="22"/>
        </w:rPr>
        <w:t>á</w:t>
      </w:r>
      <w:r w:rsidRPr="00496ECE">
        <w:rPr>
          <w:rFonts w:ascii="Signika" w:hAnsi="Signika" w:cs="Arial"/>
          <w:sz w:val="22"/>
          <w:szCs w:val="22"/>
        </w:rPr>
        <w:t>tu zanik</w:t>
      </w:r>
      <w:r w:rsidRPr="00496ECE">
        <w:rPr>
          <w:rFonts w:ascii="Signika" w:hAnsi="Signika" w:cs="Signika"/>
          <w:sz w:val="22"/>
          <w:szCs w:val="22"/>
        </w:rPr>
        <w:t>á</w:t>
      </w:r>
      <w:r w:rsidRPr="00496ECE">
        <w:rPr>
          <w:rFonts w:ascii="Signika" w:hAnsi="Signika" w:cs="Arial"/>
          <w:sz w:val="22"/>
          <w:szCs w:val="22"/>
        </w:rPr>
        <w:t>:</w:t>
      </w:r>
    </w:p>
    <w:p w:rsidR="005F10EF" w:rsidRPr="00496ECE" w:rsidRDefault="005F10EF" w:rsidP="005F10EF">
      <w:pPr>
        <w:numPr>
          <w:ilvl w:val="0"/>
          <w:numId w:val="12"/>
        </w:numPr>
        <w:suppressAutoHyphens/>
        <w:jc w:val="both"/>
        <w:rPr>
          <w:rFonts w:ascii="Signika" w:hAnsi="Signika" w:cs="Arial"/>
          <w:sz w:val="22"/>
          <w:szCs w:val="22"/>
        </w:rPr>
      </w:pPr>
      <w:r w:rsidRPr="00496ECE">
        <w:rPr>
          <w:rFonts w:ascii="Signika" w:hAnsi="Signika" w:cs="Arial"/>
          <w:sz w:val="22"/>
          <w:szCs w:val="22"/>
        </w:rPr>
        <w:t xml:space="preserve">dnem uplynutí funkčního období člena, </w:t>
      </w:r>
    </w:p>
    <w:p w:rsidR="005F10EF" w:rsidRPr="00496ECE" w:rsidRDefault="005F10EF" w:rsidP="005F10EF">
      <w:pPr>
        <w:numPr>
          <w:ilvl w:val="0"/>
          <w:numId w:val="12"/>
        </w:numPr>
        <w:suppressAutoHyphens/>
        <w:jc w:val="both"/>
        <w:rPr>
          <w:rFonts w:ascii="Signika" w:hAnsi="Signika" w:cs="Arial"/>
          <w:sz w:val="22"/>
          <w:szCs w:val="22"/>
        </w:rPr>
      </w:pPr>
      <w:r w:rsidRPr="00496ECE">
        <w:rPr>
          <w:rFonts w:ascii="Signika" w:hAnsi="Signika" w:cs="Arial"/>
          <w:sz w:val="22"/>
          <w:szCs w:val="22"/>
        </w:rPr>
        <w:t>dnem, kdy je doručeno Senátu písemné oznámení člena Senátu o vzdání se členství</w:t>
      </w:r>
      <w:r w:rsidR="00CB6E5D">
        <w:rPr>
          <w:rFonts w:ascii="Signika" w:hAnsi="Signika" w:cs="Arial"/>
          <w:sz w:val="22"/>
          <w:szCs w:val="22"/>
        </w:rPr>
        <w:t xml:space="preserve"> </w:t>
      </w:r>
      <w:r w:rsidR="006D0E5F">
        <w:rPr>
          <w:rFonts w:ascii="Signika" w:hAnsi="Signika" w:cs="Arial"/>
          <w:sz w:val="22"/>
          <w:szCs w:val="22"/>
        </w:rPr>
        <w:t>(</w:t>
      </w:r>
      <w:r w:rsidRPr="00496ECE">
        <w:rPr>
          <w:rFonts w:ascii="Signika" w:hAnsi="Signika" w:cs="Arial"/>
          <w:sz w:val="22"/>
          <w:szCs w:val="22"/>
        </w:rPr>
        <w:t>rezignac</w:t>
      </w:r>
      <w:r w:rsidR="006D0E5F">
        <w:rPr>
          <w:rFonts w:ascii="Signika" w:hAnsi="Signika" w:cs="Arial"/>
          <w:sz w:val="22"/>
          <w:szCs w:val="22"/>
        </w:rPr>
        <w:t>í)</w:t>
      </w:r>
      <w:r w:rsidRPr="00496ECE">
        <w:rPr>
          <w:rFonts w:ascii="Signika" w:hAnsi="Signika" w:cs="Arial"/>
          <w:sz w:val="22"/>
          <w:szCs w:val="22"/>
        </w:rPr>
        <w:t>,</w:t>
      </w:r>
    </w:p>
    <w:p w:rsidR="005F10EF" w:rsidRPr="00496ECE" w:rsidRDefault="005F10EF" w:rsidP="005F10EF">
      <w:pPr>
        <w:numPr>
          <w:ilvl w:val="0"/>
          <w:numId w:val="12"/>
        </w:numPr>
        <w:suppressAutoHyphens/>
        <w:jc w:val="both"/>
        <w:rPr>
          <w:rFonts w:ascii="Signika" w:hAnsi="Signika" w:cs="Arial"/>
          <w:sz w:val="22"/>
          <w:szCs w:val="22"/>
        </w:rPr>
      </w:pPr>
      <w:r w:rsidRPr="00496ECE">
        <w:rPr>
          <w:rFonts w:ascii="Signika" w:hAnsi="Signika" w:cs="Arial"/>
          <w:sz w:val="22"/>
          <w:szCs w:val="22"/>
        </w:rPr>
        <w:t>smrtí,</w:t>
      </w:r>
    </w:p>
    <w:p w:rsidR="005F10EF" w:rsidRPr="00496ECE" w:rsidRDefault="005F10EF" w:rsidP="005F10EF">
      <w:pPr>
        <w:numPr>
          <w:ilvl w:val="0"/>
          <w:numId w:val="12"/>
        </w:numPr>
        <w:suppressAutoHyphens/>
        <w:jc w:val="both"/>
        <w:rPr>
          <w:rFonts w:ascii="Signika" w:hAnsi="Signika" w:cs="Arial"/>
          <w:sz w:val="22"/>
          <w:szCs w:val="22"/>
        </w:rPr>
      </w:pPr>
      <w:r w:rsidRPr="00496ECE">
        <w:rPr>
          <w:rFonts w:ascii="Signika" w:hAnsi="Signika" w:cs="Arial"/>
          <w:sz w:val="22"/>
          <w:szCs w:val="22"/>
        </w:rPr>
        <w:t>dnem, kdy člen Senátu - student pozbude statu</w:t>
      </w:r>
      <w:r w:rsidR="006D0E5F">
        <w:rPr>
          <w:rFonts w:ascii="Signika" w:hAnsi="Signika" w:cs="Arial"/>
          <w:sz w:val="22"/>
          <w:szCs w:val="22"/>
        </w:rPr>
        <w:t>s</w:t>
      </w:r>
      <w:r w:rsidRPr="00496ECE">
        <w:rPr>
          <w:rFonts w:ascii="Signika" w:hAnsi="Signika" w:cs="Arial"/>
          <w:sz w:val="22"/>
          <w:szCs w:val="22"/>
        </w:rPr>
        <w:t>u studenta,</w:t>
      </w:r>
    </w:p>
    <w:p w:rsidR="005F10EF" w:rsidRPr="00496ECE" w:rsidRDefault="005F10EF" w:rsidP="005F10EF">
      <w:pPr>
        <w:numPr>
          <w:ilvl w:val="0"/>
          <w:numId w:val="12"/>
        </w:numPr>
        <w:suppressAutoHyphens/>
        <w:jc w:val="both"/>
        <w:rPr>
          <w:rFonts w:ascii="Signika" w:hAnsi="Signika" w:cs="Arial"/>
          <w:sz w:val="22"/>
          <w:szCs w:val="22"/>
        </w:rPr>
      </w:pPr>
      <w:r w:rsidRPr="00496ECE">
        <w:rPr>
          <w:rFonts w:ascii="Signika" w:hAnsi="Signika" w:cs="Arial"/>
          <w:sz w:val="22"/>
          <w:szCs w:val="22"/>
        </w:rPr>
        <w:t>dnem, kdy člen Senátu – zaměstnanec přestane být zaměstnancem MVŠO.</w:t>
      </w:r>
    </w:p>
    <w:p w:rsidR="005F10EF" w:rsidRPr="00FF100C" w:rsidRDefault="005F10EF" w:rsidP="005F10EF">
      <w:pPr>
        <w:pStyle w:val="Nadpis3"/>
        <w:numPr>
          <w:ilvl w:val="0"/>
          <w:numId w:val="0"/>
        </w:numPr>
        <w:spacing w:before="0" w:afterLines="60" w:after="144"/>
        <w:jc w:val="center"/>
        <w:rPr>
          <w:rFonts w:ascii="Signika" w:hAnsi="Signika" w:cs="Tahoma"/>
          <w:sz w:val="24"/>
        </w:rPr>
      </w:pPr>
    </w:p>
    <w:p w:rsidR="005F10EF" w:rsidRPr="00FF100C" w:rsidRDefault="005F10EF" w:rsidP="005F10EF">
      <w:pPr>
        <w:pStyle w:val="Nadpis3"/>
        <w:numPr>
          <w:ilvl w:val="0"/>
          <w:numId w:val="0"/>
        </w:numPr>
        <w:spacing w:before="0" w:afterLines="60" w:after="144"/>
        <w:jc w:val="center"/>
        <w:rPr>
          <w:rFonts w:ascii="Signika" w:hAnsi="Signika" w:cs="Tahoma"/>
          <w:sz w:val="24"/>
        </w:rPr>
      </w:pPr>
      <w:r w:rsidRPr="00FF100C">
        <w:rPr>
          <w:rFonts w:ascii="Cambria" w:hAnsi="Cambria" w:cs="Cambria"/>
          <w:sz w:val="24"/>
        </w:rPr>
        <w:t> </w:t>
      </w:r>
      <w:bookmarkStart w:id="8" w:name="_Toc473278575"/>
      <w:r w:rsidRPr="00FF100C">
        <w:rPr>
          <w:rFonts w:ascii="Signika" w:hAnsi="Signika" w:cs="Signika"/>
          <w:sz w:val="24"/>
        </w:rPr>
        <w:t>Č</w:t>
      </w:r>
      <w:r w:rsidRPr="00FF100C">
        <w:rPr>
          <w:rFonts w:ascii="Signika" w:hAnsi="Signika" w:cs="Tahoma"/>
          <w:sz w:val="24"/>
        </w:rPr>
        <w:t>l</w:t>
      </w:r>
      <w:r w:rsidRPr="00FF100C">
        <w:rPr>
          <w:rFonts w:ascii="Signika" w:hAnsi="Signika" w:cs="Signika"/>
          <w:sz w:val="24"/>
        </w:rPr>
        <w:t>á</w:t>
      </w:r>
      <w:r w:rsidRPr="00FF100C">
        <w:rPr>
          <w:rFonts w:ascii="Signika" w:hAnsi="Signika" w:cs="Tahoma"/>
          <w:sz w:val="24"/>
        </w:rPr>
        <w:t>nek 4</w:t>
      </w:r>
      <w:r w:rsidRPr="00FF100C">
        <w:rPr>
          <w:rFonts w:ascii="Signika" w:hAnsi="Signika" w:cs="Tahoma"/>
          <w:sz w:val="24"/>
        </w:rPr>
        <w:br/>
        <w:t>Práva a povinnosti člena Senátu</w:t>
      </w:r>
      <w:bookmarkEnd w:id="8"/>
    </w:p>
    <w:p w:rsidR="005F10EF" w:rsidRPr="00496ECE" w:rsidRDefault="005F10EF" w:rsidP="005F10EF">
      <w:pPr>
        <w:numPr>
          <w:ilvl w:val="0"/>
          <w:numId w:val="13"/>
        </w:numPr>
        <w:suppressAutoHyphens/>
        <w:jc w:val="both"/>
        <w:rPr>
          <w:rFonts w:ascii="Signika" w:hAnsi="Signika" w:cs="Arial"/>
          <w:sz w:val="22"/>
          <w:szCs w:val="22"/>
        </w:rPr>
      </w:pPr>
      <w:r w:rsidRPr="00496ECE">
        <w:rPr>
          <w:rFonts w:ascii="Signika" w:hAnsi="Signika" w:cs="Arial"/>
          <w:sz w:val="22"/>
          <w:szCs w:val="22"/>
        </w:rPr>
        <w:t>Člen Senátu má právo:</w:t>
      </w:r>
    </w:p>
    <w:p w:rsidR="005F10EF" w:rsidRPr="00496ECE" w:rsidRDefault="005F10EF" w:rsidP="005F10EF">
      <w:pPr>
        <w:numPr>
          <w:ilvl w:val="1"/>
          <w:numId w:val="13"/>
        </w:numPr>
        <w:suppressAutoHyphens/>
        <w:jc w:val="both"/>
        <w:rPr>
          <w:rFonts w:ascii="Signika" w:hAnsi="Signika" w:cs="Arial"/>
          <w:sz w:val="22"/>
          <w:szCs w:val="22"/>
        </w:rPr>
      </w:pPr>
      <w:r w:rsidRPr="00496ECE">
        <w:rPr>
          <w:rFonts w:ascii="Signika" w:hAnsi="Signika" w:cs="Arial"/>
          <w:sz w:val="22"/>
          <w:szCs w:val="22"/>
        </w:rPr>
        <w:t xml:space="preserve">účastnit se jednání Senátu a všech jeho orgánů, </w:t>
      </w:r>
    </w:p>
    <w:p w:rsidR="005F10EF" w:rsidRPr="00496ECE" w:rsidRDefault="005F10EF" w:rsidP="005F10EF">
      <w:pPr>
        <w:numPr>
          <w:ilvl w:val="1"/>
          <w:numId w:val="13"/>
        </w:numPr>
        <w:suppressAutoHyphens/>
        <w:jc w:val="both"/>
        <w:rPr>
          <w:rFonts w:ascii="Signika" w:hAnsi="Signika" w:cs="Arial"/>
          <w:sz w:val="22"/>
          <w:szCs w:val="22"/>
        </w:rPr>
      </w:pPr>
      <w:r w:rsidRPr="00496ECE">
        <w:rPr>
          <w:rFonts w:ascii="Signika" w:hAnsi="Signika" w:cs="Arial"/>
          <w:sz w:val="22"/>
          <w:szCs w:val="22"/>
        </w:rPr>
        <w:t>být informován o činnosti Senátu a jeho orgánů,</w:t>
      </w:r>
    </w:p>
    <w:p w:rsidR="005F10EF" w:rsidRPr="00496ECE" w:rsidRDefault="005F10EF" w:rsidP="005F10EF">
      <w:pPr>
        <w:numPr>
          <w:ilvl w:val="1"/>
          <w:numId w:val="13"/>
        </w:numPr>
        <w:suppressAutoHyphens/>
        <w:jc w:val="both"/>
        <w:rPr>
          <w:rFonts w:ascii="Signika" w:hAnsi="Signika" w:cs="Arial"/>
          <w:sz w:val="22"/>
          <w:szCs w:val="22"/>
        </w:rPr>
      </w:pPr>
      <w:r w:rsidRPr="00496ECE">
        <w:rPr>
          <w:rFonts w:ascii="Signika" w:hAnsi="Signika" w:cs="Arial"/>
          <w:sz w:val="22"/>
          <w:szCs w:val="22"/>
        </w:rPr>
        <w:t>vznášet dotazy, předkládat náměty nebo připomínky, které spadají do působnosti Senátu a jeho orgánů,</w:t>
      </w:r>
    </w:p>
    <w:p w:rsidR="005F10EF" w:rsidRPr="00496ECE" w:rsidRDefault="005F10EF" w:rsidP="005F10EF">
      <w:pPr>
        <w:numPr>
          <w:ilvl w:val="1"/>
          <w:numId w:val="13"/>
        </w:numPr>
        <w:suppressAutoHyphens/>
        <w:jc w:val="both"/>
        <w:rPr>
          <w:rFonts w:ascii="Signika" w:hAnsi="Signika" w:cs="Arial"/>
          <w:sz w:val="22"/>
          <w:szCs w:val="22"/>
        </w:rPr>
      </w:pPr>
      <w:r w:rsidRPr="00496ECE">
        <w:rPr>
          <w:rFonts w:ascii="Signika" w:hAnsi="Signika" w:cs="Arial"/>
          <w:sz w:val="22"/>
          <w:szCs w:val="22"/>
        </w:rPr>
        <w:t xml:space="preserve">hlasovat o předložených návrzích, přičemž hlasovací právo přísluší pouze členovi Senátu. </w:t>
      </w:r>
    </w:p>
    <w:p w:rsidR="005F10EF" w:rsidRPr="00496ECE" w:rsidRDefault="005F10EF" w:rsidP="005F10EF">
      <w:pPr>
        <w:ind w:left="360"/>
        <w:jc w:val="both"/>
        <w:rPr>
          <w:rFonts w:ascii="Signika" w:hAnsi="Signika" w:cs="Arial"/>
          <w:sz w:val="22"/>
          <w:szCs w:val="22"/>
        </w:rPr>
      </w:pPr>
    </w:p>
    <w:p w:rsidR="005F10EF" w:rsidRPr="00496ECE" w:rsidRDefault="005F10EF" w:rsidP="005F10EF">
      <w:pPr>
        <w:numPr>
          <w:ilvl w:val="0"/>
          <w:numId w:val="13"/>
        </w:numPr>
        <w:suppressAutoHyphens/>
        <w:jc w:val="both"/>
        <w:rPr>
          <w:rFonts w:ascii="Signika" w:hAnsi="Signika" w:cs="Arial"/>
          <w:sz w:val="22"/>
          <w:szCs w:val="22"/>
        </w:rPr>
      </w:pPr>
      <w:r w:rsidRPr="00496ECE">
        <w:rPr>
          <w:rFonts w:ascii="Signika" w:hAnsi="Signika" w:cs="Arial"/>
          <w:sz w:val="22"/>
          <w:szCs w:val="22"/>
        </w:rPr>
        <w:t>Člen Senátu je povinen:</w:t>
      </w:r>
    </w:p>
    <w:p w:rsidR="005F10EF" w:rsidRPr="00496ECE" w:rsidRDefault="005F10EF" w:rsidP="005F10EF">
      <w:pPr>
        <w:numPr>
          <w:ilvl w:val="1"/>
          <w:numId w:val="13"/>
        </w:numPr>
        <w:suppressAutoHyphens/>
        <w:jc w:val="both"/>
        <w:rPr>
          <w:rFonts w:ascii="Signika" w:hAnsi="Signika" w:cs="Arial"/>
          <w:sz w:val="22"/>
          <w:szCs w:val="22"/>
        </w:rPr>
      </w:pPr>
      <w:r w:rsidRPr="00496ECE">
        <w:rPr>
          <w:rFonts w:ascii="Signika" w:hAnsi="Signika" w:cs="Arial"/>
          <w:sz w:val="22"/>
          <w:szCs w:val="22"/>
        </w:rPr>
        <w:t xml:space="preserve">aktivně se účastnit práce v Senátu a jeho orgánech, </w:t>
      </w:r>
    </w:p>
    <w:p w:rsidR="005F10EF" w:rsidRPr="00496ECE" w:rsidRDefault="005F10EF" w:rsidP="005F10EF">
      <w:pPr>
        <w:numPr>
          <w:ilvl w:val="1"/>
          <w:numId w:val="13"/>
        </w:numPr>
        <w:suppressAutoHyphens/>
        <w:jc w:val="both"/>
        <w:rPr>
          <w:rFonts w:ascii="Signika" w:hAnsi="Signika" w:cs="Arial"/>
          <w:sz w:val="22"/>
          <w:szCs w:val="22"/>
        </w:rPr>
      </w:pPr>
      <w:r w:rsidRPr="00496ECE">
        <w:rPr>
          <w:rFonts w:ascii="Signika" w:hAnsi="Signika" w:cs="Arial"/>
          <w:sz w:val="22"/>
          <w:szCs w:val="22"/>
        </w:rPr>
        <w:t xml:space="preserve">informovat o činnosti Senátu akademickou obec MVŠO a zaměstnance MVŠO, </w:t>
      </w:r>
    </w:p>
    <w:p w:rsidR="005F10EF" w:rsidRPr="00496ECE" w:rsidRDefault="005F10EF" w:rsidP="005F10EF">
      <w:pPr>
        <w:numPr>
          <w:ilvl w:val="1"/>
          <w:numId w:val="13"/>
        </w:numPr>
        <w:suppressAutoHyphens/>
        <w:jc w:val="both"/>
        <w:rPr>
          <w:rFonts w:ascii="Signika" w:hAnsi="Signika" w:cs="Arial"/>
          <w:sz w:val="22"/>
          <w:szCs w:val="22"/>
        </w:rPr>
      </w:pPr>
      <w:r w:rsidRPr="00496ECE">
        <w:rPr>
          <w:rFonts w:ascii="Signika" w:hAnsi="Signika" w:cs="Arial"/>
          <w:sz w:val="22"/>
          <w:szCs w:val="22"/>
        </w:rPr>
        <w:t>tlumočit Senátu dotazy, připomínky a náměty akademické obce a zaměstnanců MVŠO.</w:t>
      </w:r>
    </w:p>
    <w:p w:rsidR="005F10EF" w:rsidRPr="00496ECE" w:rsidRDefault="005F10EF" w:rsidP="005F10EF">
      <w:pPr>
        <w:ind w:left="1080"/>
        <w:jc w:val="both"/>
        <w:rPr>
          <w:rFonts w:ascii="Signika" w:hAnsi="Signika" w:cs="Arial"/>
          <w:sz w:val="22"/>
          <w:szCs w:val="22"/>
        </w:rPr>
      </w:pPr>
    </w:p>
    <w:p w:rsidR="005F10EF" w:rsidRPr="00496ECE" w:rsidRDefault="005F10EF" w:rsidP="005F10EF">
      <w:pPr>
        <w:numPr>
          <w:ilvl w:val="0"/>
          <w:numId w:val="13"/>
        </w:numPr>
        <w:suppressAutoHyphens/>
        <w:jc w:val="both"/>
        <w:rPr>
          <w:rFonts w:ascii="Signika" w:hAnsi="Signika" w:cs="Arial"/>
          <w:sz w:val="22"/>
          <w:szCs w:val="22"/>
        </w:rPr>
      </w:pPr>
      <w:r w:rsidRPr="00496ECE">
        <w:rPr>
          <w:rFonts w:ascii="Signika" w:hAnsi="Signika" w:cs="Arial"/>
          <w:sz w:val="22"/>
          <w:szCs w:val="22"/>
        </w:rPr>
        <w:t>Práva a povinnosti členů Senátu vyplývají rovněž z dalších ustanovení Řádu a řídící dokumentace MVŠO.</w:t>
      </w:r>
    </w:p>
    <w:p w:rsidR="005F10EF" w:rsidRPr="00FF100C" w:rsidRDefault="005F10EF" w:rsidP="005F10EF">
      <w:pPr>
        <w:pStyle w:val="Normlnweb"/>
        <w:spacing w:before="0" w:beforeAutospacing="0" w:afterLines="60" w:after="144" w:afterAutospacing="0"/>
        <w:ind w:left="709"/>
        <w:jc w:val="both"/>
        <w:rPr>
          <w:rFonts w:ascii="Signika" w:hAnsi="Signika" w:cs="Tahoma"/>
          <w:sz w:val="22"/>
          <w:szCs w:val="22"/>
        </w:rPr>
      </w:pPr>
    </w:p>
    <w:p w:rsidR="005F10EF" w:rsidRPr="00FF100C" w:rsidRDefault="005F10EF" w:rsidP="005F10EF">
      <w:pPr>
        <w:pStyle w:val="Normlnweb"/>
        <w:spacing w:before="0" w:beforeAutospacing="0" w:afterLines="60" w:after="144" w:afterAutospacing="0"/>
        <w:ind w:left="709"/>
        <w:jc w:val="both"/>
        <w:rPr>
          <w:rFonts w:ascii="Signika" w:hAnsi="Signika" w:cs="Tahoma"/>
          <w:sz w:val="22"/>
          <w:szCs w:val="22"/>
        </w:rPr>
      </w:pPr>
    </w:p>
    <w:p w:rsidR="005F10EF" w:rsidRPr="00FF100C" w:rsidRDefault="005F10EF" w:rsidP="005F10EF">
      <w:pPr>
        <w:pStyle w:val="Nadpis3"/>
        <w:numPr>
          <w:ilvl w:val="0"/>
          <w:numId w:val="0"/>
        </w:numPr>
        <w:spacing w:before="0" w:afterLines="60" w:after="144"/>
        <w:jc w:val="center"/>
        <w:rPr>
          <w:rFonts w:ascii="Signika" w:hAnsi="Signika" w:cs="Tahoma"/>
          <w:sz w:val="24"/>
        </w:rPr>
      </w:pPr>
      <w:bookmarkStart w:id="9" w:name="_Toc473278576"/>
      <w:r w:rsidRPr="00FF100C">
        <w:rPr>
          <w:rFonts w:ascii="Signika" w:hAnsi="Signika" w:cs="Tahoma"/>
          <w:sz w:val="24"/>
        </w:rPr>
        <w:t>Článek 5</w:t>
      </w:r>
      <w:r w:rsidRPr="00FF100C">
        <w:rPr>
          <w:rFonts w:ascii="Signika" w:hAnsi="Signika" w:cs="Tahoma"/>
          <w:sz w:val="24"/>
        </w:rPr>
        <w:br/>
        <w:t>Funkcionáři</w:t>
      </w:r>
      <w:r w:rsidRPr="00FF100C">
        <w:rPr>
          <w:rFonts w:ascii="Signika" w:hAnsi="Signika" w:cs="Tahoma"/>
          <w:b w:val="0"/>
          <w:bCs/>
          <w:sz w:val="24"/>
        </w:rPr>
        <w:t xml:space="preserve"> </w:t>
      </w:r>
      <w:r w:rsidRPr="00FF100C">
        <w:rPr>
          <w:rFonts w:ascii="Signika" w:hAnsi="Signika" w:cs="Tahoma"/>
          <w:sz w:val="24"/>
        </w:rPr>
        <w:t>Senátu</w:t>
      </w:r>
      <w:bookmarkEnd w:id="9"/>
    </w:p>
    <w:p w:rsidR="005F10EF" w:rsidRPr="00496ECE" w:rsidRDefault="005F10EF" w:rsidP="005F10EF">
      <w:pPr>
        <w:numPr>
          <w:ilvl w:val="0"/>
          <w:numId w:val="14"/>
        </w:numPr>
        <w:suppressAutoHyphens/>
        <w:jc w:val="both"/>
        <w:rPr>
          <w:rFonts w:ascii="Signika" w:hAnsi="Signika" w:cs="Arial"/>
          <w:sz w:val="22"/>
          <w:szCs w:val="22"/>
        </w:rPr>
      </w:pPr>
      <w:r w:rsidRPr="00496ECE">
        <w:rPr>
          <w:rFonts w:ascii="Signika" w:hAnsi="Signika" w:cs="Arial"/>
          <w:sz w:val="22"/>
          <w:szCs w:val="22"/>
        </w:rPr>
        <w:t>Funkcionáři Senátu (dále jen "Funkcionáři") jsou voleni z</w:t>
      </w:r>
      <w:r w:rsidRPr="00496ECE">
        <w:rPr>
          <w:rFonts w:ascii="Cambria" w:hAnsi="Cambria" w:cs="Cambria"/>
          <w:sz w:val="22"/>
          <w:szCs w:val="22"/>
        </w:rPr>
        <w:t> </w:t>
      </w:r>
      <w:r w:rsidRPr="00496ECE">
        <w:rPr>
          <w:rFonts w:ascii="Signika" w:hAnsi="Signika" w:cs="Signika"/>
          <w:sz w:val="22"/>
          <w:szCs w:val="22"/>
        </w:rPr>
        <w:t>ř</w:t>
      </w:r>
      <w:r w:rsidRPr="00496ECE">
        <w:rPr>
          <w:rFonts w:ascii="Signika" w:hAnsi="Signika" w:cs="Arial"/>
          <w:sz w:val="22"/>
          <w:szCs w:val="22"/>
        </w:rPr>
        <w:t xml:space="preserve">ad </w:t>
      </w:r>
      <w:r w:rsidRPr="00496ECE">
        <w:rPr>
          <w:rFonts w:ascii="Signika" w:hAnsi="Signika" w:cs="Signika"/>
          <w:sz w:val="22"/>
          <w:szCs w:val="22"/>
        </w:rPr>
        <w:t>č</w:t>
      </w:r>
      <w:r w:rsidRPr="00496ECE">
        <w:rPr>
          <w:rFonts w:ascii="Signika" w:hAnsi="Signika" w:cs="Arial"/>
          <w:sz w:val="22"/>
          <w:szCs w:val="22"/>
        </w:rPr>
        <w:t>len</w:t>
      </w:r>
      <w:r w:rsidRPr="00496ECE">
        <w:rPr>
          <w:rFonts w:ascii="Signika" w:hAnsi="Signika" w:cs="Signika"/>
          <w:sz w:val="22"/>
          <w:szCs w:val="22"/>
        </w:rPr>
        <w:t>ů</w:t>
      </w:r>
      <w:r w:rsidRPr="00496ECE">
        <w:rPr>
          <w:rFonts w:ascii="Signika" w:hAnsi="Signika" w:cs="Arial"/>
          <w:sz w:val="22"/>
          <w:szCs w:val="22"/>
        </w:rPr>
        <w:t xml:space="preserve"> Sen</w:t>
      </w:r>
      <w:r w:rsidRPr="00496ECE">
        <w:rPr>
          <w:rFonts w:ascii="Signika" w:hAnsi="Signika" w:cs="Signika"/>
          <w:sz w:val="22"/>
          <w:szCs w:val="22"/>
        </w:rPr>
        <w:t>á</w:t>
      </w:r>
      <w:r w:rsidRPr="00496ECE">
        <w:rPr>
          <w:rFonts w:ascii="Signika" w:hAnsi="Signika" w:cs="Arial"/>
          <w:sz w:val="22"/>
          <w:szCs w:val="22"/>
        </w:rPr>
        <w:t>tu.</w:t>
      </w:r>
    </w:p>
    <w:p w:rsidR="005F10EF" w:rsidRPr="00496ECE" w:rsidRDefault="005F10EF" w:rsidP="005F10EF">
      <w:pPr>
        <w:numPr>
          <w:ilvl w:val="0"/>
          <w:numId w:val="14"/>
        </w:numPr>
        <w:suppressAutoHyphens/>
        <w:jc w:val="both"/>
        <w:rPr>
          <w:rFonts w:ascii="Signika" w:hAnsi="Signika" w:cs="Arial"/>
          <w:sz w:val="22"/>
          <w:szCs w:val="22"/>
        </w:rPr>
      </w:pPr>
      <w:r w:rsidRPr="00496ECE">
        <w:rPr>
          <w:rFonts w:ascii="Signika" w:hAnsi="Signika" w:cs="Arial"/>
          <w:sz w:val="22"/>
          <w:szCs w:val="22"/>
        </w:rPr>
        <w:t xml:space="preserve">Funkcionáři Senátu jsou </w:t>
      </w:r>
    </w:p>
    <w:p w:rsidR="005F10EF" w:rsidRPr="00496ECE" w:rsidRDefault="00DE7A80" w:rsidP="005F10EF">
      <w:pPr>
        <w:numPr>
          <w:ilvl w:val="1"/>
          <w:numId w:val="14"/>
        </w:numPr>
        <w:suppressAutoHyphens/>
        <w:jc w:val="both"/>
        <w:rPr>
          <w:rFonts w:ascii="Signika" w:hAnsi="Signika" w:cs="Arial"/>
          <w:sz w:val="22"/>
          <w:szCs w:val="22"/>
        </w:rPr>
      </w:pPr>
      <w:r>
        <w:rPr>
          <w:rFonts w:ascii="Signika" w:hAnsi="Signika" w:cs="Arial"/>
          <w:sz w:val="22"/>
          <w:szCs w:val="22"/>
        </w:rPr>
        <w:t>p</w:t>
      </w:r>
      <w:r w:rsidR="005F10EF" w:rsidRPr="00496ECE">
        <w:rPr>
          <w:rFonts w:ascii="Signika" w:hAnsi="Signika" w:cs="Arial"/>
          <w:sz w:val="22"/>
          <w:szCs w:val="22"/>
        </w:rPr>
        <w:t>ředseda – člen kurie zaměstnanců MVŠO,</w:t>
      </w:r>
    </w:p>
    <w:p w:rsidR="005F10EF" w:rsidRPr="00496ECE" w:rsidRDefault="005F10EF" w:rsidP="005F10EF">
      <w:pPr>
        <w:numPr>
          <w:ilvl w:val="1"/>
          <w:numId w:val="14"/>
        </w:numPr>
        <w:suppressAutoHyphens/>
        <w:jc w:val="both"/>
        <w:rPr>
          <w:rFonts w:ascii="Signika" w:hAnsi="Signika" w:cs="Arial"/>
          <w:sz w:val="22"/>
          <w:szCs w:val="22"/>
        </w:rPr>
      </w:pPr>
      <w:r w:rsidRPr="00496ECE">
        <w:rPr>
          <w:rFonts w:ascii="Signika" w:hAnsi="Signika" w:cs="Arial"/>
          <w:sz w:val="22"/>
          <w:szCs w:val="22"/>
        </w:rPr>
        <w:t>místopředseda,</w:t>
      </w:r>
    </w:p>
    <w:p w:rsidR="005F10EF" w:rsidRPr="00496ECE" w:rsidRDefault="005F10EF" w:rsidP="005F10EF">
      <w:pPr>
        <w:numPr>
          <w:ilvl w:val="1"/>
          <w:numId w:val="14"/>
        </w:numPr>
        <w:suppressAutoHyphens/>
        <w:jc w:val="both"/>
        <w:rPr>
          <w:rFonts w:ascii="Signika" w:hAnsi="Signika" w:cs="Arial"/>
          <w:sz w:val="22"/>
          <w:szCs w:val="22"/>
        </w:rPr>
      </w:pPr>
      <w:r w:rsidRPr="00496ECE">
        <w:rPr>
          <w:rFonts w:ascii="Signika" w:hAnsi="Signika" w:cs="Arial"/>
          <w:sz w:val="22"/>
          <w:szCs w:val="22"/>
        </w:rPr>
        <w:t xml:space="preserve">tajemník. </w:t>
      </w:r>
    </w:p>
    <w:p w:rsidR="005F10EF" w:rsidRPr="00FF100C" w:rsidRDefault="005F10EF" w:rsidP="005F10EF">
      <w:pPr>
        <w:pStyle w:val="Nadpis3"/>
        <w:numPr>
          <w:ilvl w:val="0"/>
          <w:numId w:val="0"/>
        </w:numPr>
        <w:spacing w:before="0" w:afterLines="60" w:after="144"/>
        <w:jc w:val="center"/>
        <w:rPr>
          <w:rFonts w:ascii="Signika" w:hAnsi="Signika" w:cs="Tahoma"/>
          <w:sz w:val="24"/>
        </w:rPr>
      </w:pPr>
      <w:r w:rsidRPr="00FF100C">
        <w:rPr>
          <w:rFonts w:ascii="Cambria" w:hAnsi="Cambria" w:cs="Cambria"/>
          <w:sz w:val="24"/>
        </w:rPr>
        <w:t> </w:t>
      </w:r>
    </w:p>
    <w:p w:rsidR="005F10EF" w:rsidRPr="00FF100C" w:rsidRDefault="005F10EF" w:rsidP="005F10EF">
      <w:pPr>
        <w:pStyle w:val="Nadpis3"/>
        <w:numPr>
          <w:ilvl w:val="0"/>
          <w:numId w:val="0"/>
        </w:numPr>
        <w:spacing w:before="0" w:afterLines="60" w:after="144"/>
        <w:jc w:val="center"/>
        <w:rPr>
          <w:rFonts w:ascii="Signika" w:hAnsi="Signika" w:cs="Tahoma"/>
          <w:sz w:val="24"/>
        </w:rPr>
      </w:pPr>
      <w:bookmarkStart w:id="10" w:name="_Toc473278577"/>
      <w:r w:rsidRPr="00FF100C">
        <w:rPr>
          <w:rFonts w:ascii="Signika" w:hAnsi="Signika" w:cs="Tahoma"/>
          <w:sz w:val="24"/>
        </w:rPr>
        <w:t>Článek 6</w:t>
      </w:r>
      <w:r w:rsidRPr="00FF100C">
        <w:rPr>
          <w:rFonts w:ascii="Signika" w:hAnsi="Signika" w:cs="Tahoma"/>
          <w:sz w:val="24"/>
        </w:rPr>
        <w:br/>
        <w:t>Volba funkcionářů Senátu</w:t>
      </w:r>
      <w:bookmarkEnd w:id="10"/>
    </w:p>
    <w:p w:rsidR="005F10EF" w:rsidRPr="00496ECE" w:rsidRDefault="005F10EF" w:rsidP="005F10EF">
      <w:pPr>
        <w:numPr>
          <w:ilvl w:val="0"/>
          <w:numId w:val="15"/>
        </w:numPr>
        <w:suppressAutoHyphens/>
        <w:jc w:val="both"/>
        <w:rPr>
          <w:rFonts w:ascii="Signika" w:hAnsi="Signika" w:cs="Arial"/>
          <w:sz w:val="22"/>
          <w:szCs w:val="22"/>
        </w:rPr>
      </w:pPr>
      <w:r w:rsidRPr="00496ECE">
        <w:rPr>
          <w:rFonts w:ascii="Signika" w:hAnsi="Signika" w:cs="Arial"/>
          <w:sz w:val="22"/>
          <w:szCs w:val="22"/>
        </w:rPr>
        <w:t xml:space="preserve">Volba funkcionářů se provádí na ustavující schůzi Senátu, nebo na schůzi bezprostředně následující po uvolnění funkce. </w:t>
      </w:r>
    </w:p>
    <w:p w:rsidR="005F10EF" w:rsidRPr="00496ECE" w:rsidRDefault="005F10EF" w:rsidP="005F10EF">
      <w:pPr>
        <w:numPr>
          <w:ilvl w:val="0"/>
          <w:numId w:val="15"/>
        </w:numPr>
        <w:suppressAutoHyphens/>
        <w:jc w:val="both"/>
        <w:rPr>
          <w:rFonts w:ascii="Signika" w:hAnsi="Signika" w:cs="Arial"/>
          <w:sz w:val="22"/>
          <w:szCs w:val="22"/>
        </w:rPr>
      </w:pPr>
      <w:r w:rsidRPr="00496ECE">
        <w:rPr>
          <w:rFonts w:ascii="Signika" w:hAnsi="Signika" w:cs="Arial"/>
          <w:sz w:val="22"/>
          <w:szCs w:val="22"/>
        </w:rPr>
        <w:t>K provedení volby zvolí Senát nejméně tříčlennou volební komisi, jejímž členem nesmí být žádný kandidát. Členové volební komise nemusí být členy Senátu. Volební komise si zvolí svého předsedu, připraví volbu, řídí její průběh, vyhodnotí a sečte odevzdané hlasy, vypracuje o volbě písemný protokol a na jeho základě vyhlásí výsledky volby. V</w:t>
      </w:r>
      <w:r w:rsidRPr="00496ECE">
        <w:rPr>
          <w:rFonts w:ascii="Cambria" w:hAnsi="Cambria" w:cs="Cambria"/>
          <w:sz w:val="22"/>
          <w:szCs w:val="22"/>
        </w:rPr>
        <w:t> </w:t>
      </w:r>
      <w:r w:rsidRPr="00496ECE">
        <w:rPr>
          <w:rFonts w:ascii="Signika" w:hAnsi="Signika" w:cs="Arial"/>
          <w:sz w:val="22"/>
          <w:szCs w:val="22"/>
        </w:rPr>
        <w:t>p</w:t>
      </w:r>
      <w:r w:rsidRPr="00496ECE">
        <w:rPr>
          <w:rFonts w:ascii="Signika" w:hAnsi="Signika" w:cs="Signika"/>
          <w:sz w:val="22"/>
          <w:szCs w:val="22"/>
        </w:rPr>
        <w:t>ří</w:t>
      </w:r>
      <w:r w:rsidRPr="00496ECE">
        <w:rPr>
          <w:rFonts w:ascii="Signika" w:hAnsi="Signika" w:cs="Arial"/>
          <w:sz w:val="22"/>
          <w:szCs w:val="22"/>
        </w:rPr>
        <w:t>pad</w:t>
      </w:r>
      <w:r w:rsidRPr="00496ECE">
        <w:rPr>
          <w:rFonts w:ascii="Signika" w:hAnsi="Signika" w:cs="Signika"/>
          <w:sz w:val="22"/>
          <w:szCs w:val="22"/>
        </w:rPr>
        <w:t>ě</w:t>
      </w:r>
      <w:r w:rsidRPr="00496ECE">
        <w:rPr>
          <w:rFonts w:ascii="Signika" w:hAnsi="Signika" w:cs="Arial"/>
          <w:sz w:val="22"/>
          <w:szCs w:val="22"/>
        </w:rPr>
        <w:t xml:space="preserve">, </w:t>
      </w:r>
      <w:r w:rsidRPr="00496ECE">
        <w:rPr>
          <w:rFonts w:ascii="Signika" w:hAnsi="Signika" w:cs="Signika"/>
          <w:sz w:val="22"/>
          <w:szCs w:val="22"/>
        </w:rPr>
        <w:t>ž</w:t>
      </w:r>
      <w:r w:rsidRPr="00496ECE">
        <w:rPr>
          <w:rFonts w:ascii="Signika" w:hAnsi="Signika" w:cs="Arial"/>
          <w:sz w:val="22"/>
          <w:szCs w:val="22"/>
        </w:rPr>
        <w:t xml:space="preserve">e </w:t>
      </w:r>
      <w:r w:rsidRPr="00496ECE">
        <w:rPr>
          <w:rFonts w:ascii="Signika" w:hAnsi="Signika" w:cs="Signika"/>
          <w:sz w:val="22"/>
          <w:szCs w:val="22"/>
        </w:rPr>
        <w:t>č</w:t>
      </w:r>
      <w:r w:rsidRPr="00496ECE">
        <w:rPr>
          <w:rFonts w:ascii="Signika" w:hAnsi="Signika" w:cs="Arial"/>
          <w:sz w:val="22"/>
          <w:szCs w:val="22"/>
        </w:rPr>
        <w:t>leny volebn</w:t>
      </w:r>
      <w:r w:rsidRPr="00496ECE">
        <w:rPr>
          <w:rFonts w:ascii="Signika" w:hAnsi="Signika" w:cs="Signika"/>
          <w:sz w:val="22"/>
          <w:szCs w:val="22"/>
        </w:rPr>
        <w:t>í</w:t>
      </w:r>
      <w:r w:rsidRPr="00496ECE">
        <w:rPr>
          <w:rFonts w:ascii="Signika" w:hAnsi="Signika" w:cs="Arial"/>
          <w:sz w:val="22"/>
          <w:szCs w:val="22"/>
        </w:rPr>
        <w:t xml:space="preserve"> komise jsou </w:t>
      </w:r>
      <w:r w:rsidRPr="00496ECE">
        <w:rPr>
          <w:rFonts w:ascii="Signika" w:hAnsi="Signika" w:cs="Signika"/>
          <w:sz w:val="22"/>
          <w:szCs w:val="22"/>
        </w:rPr>
        <w:t>č</w:t>
      </w:r>
      <w:r w:rsidRPr="00496ECE">
        <w:rPr>
          <w:rFonts w:ascii="Signika" w:hAnsi="Signika" w:cs="Arial"/>
          <w:sz w:val="22"/>
          <w:szCs w:val="22"/>
        </w:rPr>
        <w:t>lenov</w:t>
      </w:r>
      <w:r w:rsidRPr="00496ECE">
        <w:rPr>
          <w:rFonts w:ascii="Signika" w:hAnsi="Signika" w:cs="Signika"/>
          <w:sz w:val="22"/>
          <w:szCs w:val="22"/>
        </w:rPr>
        <w:t>é</w:t>
      </w:r>
      <w:r w:rsidRPr="00496ECE">
        <w:rPr>
          <w:rFonts w:ascii="Signika" w:hAnsi="Signika" w:cs="Arial"/>
          <w:sz w:val="22"/>
          <w:szCs w:val="22"/>
        </w:rPr>
        <w:t xml:space="preserve"> Sen</w:t>
      </w:r>
      <w:r w:rsidRPr="00496ECE">
        <w:rPr>
          <w:rFonts w:ascii="Signika" w:hAnsi="Signika" w:cs="Signika"/>
          <w:sz w:val="22"/>
          <w:szCs w:val="22"/>
        </w:rPr>
        <w:t>á</w:t>
      </w:r>
      <w:r w:rsidRPr="00496ECE">
        <w:rPr>
          <w:rFonts w:ascii="Signika" w:hAnsi="Signika" w:cs="Arial"/>
          <w:sz w:val="22"/>
          <w:szCs w:val="22"/>
        </w:rPr>
        <w:t>tu, hlasuj</w:t>
      </w:r>
      <w:r w:rsidRPr="00496ECE">
        <w:rPr>
          <w:rFonts w:ascii="Signika" w:hAnsi="Signika" w:cs="Signika"/>
          <w:sz w:val="22"/>
          <w:szCs w:val="22"/>
        </w:rPr>
        <w:t>í</w:t>
      </w:r>
      <w:r w:rsidRPr="00496ECE">
        <w:rPr>
          <w:rFonts w:ascii="Signika" w:hAnsi="Signika" w:cs="Arial"/>
          <w:sz w:val="22"/>
          <w:szCs w:val="22"/>
        </w:rPr>
        <w:t xml:space="preserve"> jako prvn</w:t>
      </w:r>
      <w:r w:rsidRPr="00496ECE">
        <w:rPr>
          <w:rFonts w:ascii="Signika" w:hAnsi="Signika" w:cs="Signika"/>
          <w:sz w:val="22"/>
          <w:szCs w:val="22"/>
        </w:rPr>
        <w:t>í</w:t>
      </w:r>
      <w:r w:rsidRPr="00496ECE">
        <w:rPr>
          <w:rFonts w:ascii="Signika" w:hAnsi="Signika" w:cs="Arial"/>
          <w:sz w:val="22"/>
          <w:szCs w:val="22"/>
        </w:rPr>
        <w:t>.</w:t>
      </w:r>
    </w:p>
    <w:p w:rsidR="005F10EF" w:rsidRPr="00496ECE" w:rsidRDefault="005F10EF" w:rsidP="005F10EF">
      <w:pPr>
        <w:numPr>
          <w:ilvl w:val="0"/>
          <w:numId w:val="15"/>
        </w:numPr>
        <w:suppressAutoHyphens/>
        <w:jc w:val="both"/>
        <w:rPr>
          <w:rFonts w:ascii="Signika" w:hAnsi="Signika" w:cs="Arial"/>
          <w:sz w:val="22"/>
          <w:szCs w:val="22"/>
        </w:rPr>
      </w:pPr>
      <w:r w:rsidRPr="00496ECE">
        <w:rPr>
          <w:rFonts w:ascii="Signika" w:hAnsi="Signika" w:cs="Arial"/>
          <w:sz w:val="22"/>
          <w:szCs w:val="22"/>
        </w:rPr>
        <w:t xml:space="preserve">Volba funkcionářů se provádí tajným hlasováním prostřednictvím hlasovacích lístků vkládaných do uzavřené schránky. </w:t>
      </w:r>
    </w:p>
    <w:p w:rsidR="00673DB3" w:rsidRPr="00496ECE" w:rsidRDefault="005F10EF" w:rsidP="005F10EF">
      <w:pPr>
        <w:numPr>
          <w:ilvl w:val="0"/>
          <w:numId w:val="15"/>
        </w:numPr>
        <w:suppressAutoHyphens/>
        <w:jc w:val="both"/>
        <w:rPr>
          <w:rFonts w:ascii="Signika" w:hAnsi="Signika" w:cs="Arial"/>
          <w:sz w:val="22"/>
          <w:szCs w:val="22"/>
        </w:rPr>
      </w:pPr>
      <w:r w:rsidRPr="00496ECE">
        <w:rPr>
          <w:rFonts w:ascii="Signika" w:hAnsi="Signika" w:cs="Arial"/>
          <w:sz w:val="22"/>
          <w:szCs w:val="22"/>
        </w:rPr>
        <w:t>Má-li být zároveň zvolen předseda i místopředseda Senátu, první a druhé kolo volby předsedy předchází vždy volbě místopředsedy.</w:t>
      </w:r>
    </w:p>
    <w:p w:rsidR="00673DB3" w:rsidRPr="00496ECE" w:rsidRDefault="00673DB3">
      <w:pPr>
        <w:spacing w:after="160" w:line="259" w:lineRule="auto"/>
        <w:rPr>
          <w:rFonts w:ascii="Signika" w:hAnsi="Signika" w:cs="Arial"/>
          <w:sz w:val="22"/>
          <w:szCs w:val="22"/>
        </w:rPr>
      </w:pPr>
      <w:r w:rsidRPr="00496ECE">
        <w:rPr>
          <w:rFonts w:ascii="Signika" w:hAnsi="Signika" w:cs="Arial"/>
          <w:sz w:val="22"/>
          <w:szCs w:val="22"/>
        </w:rPr>
        <w:br w:type="page"/>
      </w:r>
    </w:p>
    <w:p w:rsidR="005F10EF" w:rsidRPr="00496ECE" w:rsidRDefault="005F10EF" w:rsidP="005F10EF">
      <w:pPr>
        <w:numPr>
          <w:ilvl w:val="0"/>
          <w:numId w:val="15"/>
        </w:numPr>
        <w:suppressAutoHyphens/>
        <w:jc w:val="both"/>
        <w:rPr>
          <w:rFonts w:ascii="Signika" w:hAnsi="Signika" w:cs="Arial"/>
          <w:sz w:val="22"/>
          <w:szCs w:val="22"/>
        </w:rPr>
      </w:pPr>
      <w:r w:rsidRPr="00496ECE">
        <w:rPr>
          <w:rFonts w:ascii="Signika" w:hAnsi="Signika" w:cs="Arial"/>
          <w:sz w:val="22"/>
          <w:szCs w:val="22"/>
        </w:rPr>
        <w:lastRenderedPageBreak/>
        <w:t>Předseda je zvolen</w:t>
      </w:r>
    </w:p>
    <w:p w:rsidR="005F10EF" w:rsidRPr="00496ECE" w:rsidRDefault="005F10EF" w:rsidP="005F10EF">
      <w:pPr>
        <w:numPr>
          <w:ilvl w:val="0"/>
          <w:numId w:val="16"/>
        </w:numPr>
        <w:suppressAutoHyphens/>
        <w:jc w:val="both"/>
        <w:rPr>
          <w:rFonts w:ascii="Signika" w:hAnsi="Signika" w:cs="Arial"/>
          <w:sz w:val="22"/>
          <w:szCs w:val="22"/>
        </w:rPr>
      </w:pPr>
      <w:r w:rsidRPr="00496ECE">
        <w:rPr>
          <w:rFonts w:ascii="Signika" w:hAnsi="Signika" w:cs="Arial"/>
          <w:sz w:val="22"/>
          <w:szCs w:val="22"/>
        </w:rPr>
        <w:t>v prvním kole, pokud se pro jeho zvolení vysloví nadpoloviční většina přítomných členů Senátu, nejméně však dvě třetiny všech členů Senátu s</w:t>
      </w:r>
      <w:r w:rsidRPr="00496ECE">
        <w:rPr>
          <w:rFonts w:ascii="Cambria" w:hAnsi="Cambria" w:cs="Cambria"/>
          <w:sz w:val="22"/>
          <w:szCs w:val="22"/>
        </w:rPr>
        <w:t> </w:t>
      </w:r>
      <w:r w:rsidRPr="00496ECE">
        <w:rPr>
          <w:rFonts w:ascii="Signika" w:hAnsi="Signika" w:cs="Arial"/>
          <w:sz w:val="22"/>
          <w:szCs w:val="22"/>
        </w:rPr>
        <w:t>hlasovac</w:t>
      </w:r>
      <w:r w:rsidRPr="00496ECE">
        <w:rPr>
          <w:rFonts w:ascii="Signika" w:hAnsi="Signika" w:cs="Signika"/>
          <w:sz w:val="22"/>
          <w:szCs w:val="22"/>
        </w:rPr>
        <w:t>í</w:t>
      </w:r>
      <w:r w:rsidRPr="00496ECE">
        <w:rPr>
          <w:rFonts w:ascii="Signika" w:hAnsi="Signika" w:cs="Arial"/>
          <w:sz w:val="22"/>
          <w:szCs w:val="22"/>
        </w:rPr>
        <w:t>m pr</w:t>
      </w:r>
      <w:r w:rsidRPr="00496ECE">
        <w:rPr>
          <w:rFonts w:ascii="Signika" w:hAnsi="Signika" w:cs="Signika"/>
          <w:sz w:val="22"/>
          <w:szCs w:val="22"/>
        </w:rPr>
        <w:t>á</w:t>
      </w:r>
      <w:r w:rsidRPr="00496ECE">
        <w:rPr>
          <w:rFonts w:ascii="Signika" w:hAnsi="Signika" w:cs="Arial"/>
          <w:sz w:val="22"/>
          <w:szCs w:val="22"/>
        </w:rPr>
        <w:t>vem,</w:t>
      </w:r>
    </w:p>
    <w:p w:rsidR="005F10EF" w:rsidRPr="00496ECE" w:rsidRDefault="005F10EF" w:rsidP="005F10EF">
      <w:pPr>
        <w:numPr>
          <w:ilvl w:val="0"/>
          <w:numId w:val="16"/>
        </w:numPr>
        <w:suppressAutoHyphens/>
        <w:jc w:val="both"/>
        <w:rPr>
          <w:rFonts w:ascii="Signika" w:hAnsi="Signika" w:cs="Arial"/>
          <w:sz w:val="22"/>
          <w:szCs w:val="22"/>
        </w:rPr>
      </w:pPr>
      <w:r w:rsidRPr="00496ECE">
        <w:rPr>
          <w:rFonts w:ascii="Signika" w:hAnsi="Signika" w:cs="Arial"/>
          <w:sz w:val="22"/>
          <w:szCs w:val="22"/>
        </w:rPr>
        <w:t>v</w:t>
      </w:r>
      <w:r w:rsidRPr="00496ECE">
        <w:rPr>
          <w:rFonts w:ascii="Cambria" w:hAnsi="Cambria" w:cs="Cambria"/>
          <w:sz w:val="22"/>
          <w:szCs w:val="22"/>
        </w:rPr>
        <w:t> </w:t>
      </w:r>
      <w:r w:rsidRPr="00496ECE">
        <w:rPr>
          <w:rFonts w:ascii="Signika" w:hAnsi="Signika" w:cs="Arial"/>
          <w:sz w:val="22"/>
          <w:szCs w:val="22"/>
        </w:rPr>
        <w:t>druh</w:t>
      </w:r>
      <w:r w:rsidRPr="00496ECE">
        <w:rPr>
          <w:rFonts w:ascii="Signika" w:hAnsi="Signika" w:cs="Signika"/>
          <w:sz w:val="22"/>
          <w:szCs w:val="22"/>
        </w:rPr>
        <w:t>é</w:t>
      </w:r>
      <w:r w:rsidRPr="00496ECE">
        <w:rPr>
          <w:rFonts w:ascii="Signika" w:hAnsi="Signika" w:cs="Arial"/>
          <w:sz w:val="22"/>
          <w:szCs w:val="22"/>
        </w:rPr>
        <w:t>m kole, pokud se pro jeho zvolení vysloví nadpoloviční většina přítomných členů Senátu, nejméně však dvě třetiny všech členů Senátu s</w:t>
      </w:r>
      <w:r w:rsidRPr="00496ECE">
        <w:rPr>
          <w:rFonts w:ascii="Cambria" w:hAnsi="Cambria" w:cs="Cambria"/>
          <w:sz w:val="22"/>
          <w:szCs w:val="22"/>
        </w:rPr>
        <w:t> </w:t>
      </w:r>
      <w:r w:rsidRPr="00496ECE">
        <w:rPr>
          <w:rFonts w:ascii="Signika" w:hAnsi="Signika" w:cs="Arial"/>
          <w:sz w:val="22"/>
          <w:szCs w:val="22"/>
        </w:rPr>
        <w:t>hlasovac</w:t>
      </w:r>
      <w:r w:rsidRPr="00496ECE">
        <w:rPr>
          <w:rFonts w:ascii="Signika" w:hAnsi="Signika" w:cs="Signika"/>
          <w:sz w:val="22"/>
          <w:szCs w:val="22"/>
        </w:rPr>
        <w:t>í</w:t>
      </w:r>
      <w:r w:rsidRPr="00496ECE">
        <w:rPr>
          <w:rFonts w:ascii="Signika" w:hAnsi="Signika" w:cs="Arial"/>
          <w:sz w:val="22"/>
          <w:szCs w:val="22"/>
        </w:rPr>
        <w:t>m pr</w:t>
      </w:r>
      <w:r w:rsidRPr="00496ECE">
        <w:rPr>
          <w:rFonts w:ascii="Signika" w:hAnsi="Signika" w:cs="Signika"/>
          <w:sz w:val="22"/>
          <w:szCs w:val="22"/>
        </w:rPr>
        <w:t>á</w:t>
      </w:r>
      <w:r w:rsidRPr="00496ECE">
        <w:rPr>
          <w:rFonts w:ascii="Signika" w:hAnsi="Signika" w:cs="Arial"/>
          <w:sz w:val="22"/>
          <w:szCs w:val="22"/>
        </w:rPr>
        <w:t>vem. Do druh</w:t>
      </w:r>
      <w:r w:rsidRPr="00496ECE">
        <w:rPr>
          <w:rFonts w:ascii="Signika" w:hAnsi="Signika" w:cs="Signika"/>
          <w:sz w:val="22"/>
          <w:szCs w:val="22"/>
        </w:rPr>
        <w:t>é</w:t>
      </w:r>
      <w:r w:rsidRPr="00496ECE">
        <w:rPr>
          <w:rFonts w:ascii="Signika" w:hAnsi="Signika" w:cs="Arial"/>
          <w:sz w:val="22"/>
          <w:szCs w:val="22"/>
        </w:rPr>
        <w:t>ho kola postupuj</w:t>
      </w:r>
      <w:r w:rsidRPr="00496ECE">
        <w:rPr>
          <w:rFonts w:ascii="Signika" w:hAnsi="Signika" w:cs="Signika"/>
          <w:sz w:val="22"/>
          <w:szCs w:val="22"/>
        </w:rPr>
        <w:t>í</w:t>
      </w:r>
      <w:r w:rsidRPr="00496ECE">
        <w:rPr>
          <w:rFonts w:ascii="Signika" w:hAnsi="Signika" w:cs="Arial"/>
          <w:sz w:val="22"/>
          <w:szCs w:val="22"/>
        </w:rPr>
        <w:t xml:space="preserve"> dva kandid</w:t>
      </w:r>
      <w:r w:rsidRPr="00496ECE">
        <w:rPr>
          <w:rFonts w:ascii="Signika" w:hAnsi="Signika" w:cs="Signika"/>
          <w:sz w:val="22"/>
          <w:szCs w:val="22"/>
        </w:rPr>
        <w:t>á</w:t>
      </w:r>
      <w:r w:rsidRPr="00496ECE">
        <w:rPr>
          <w:rFonts w:ascii="Signika" w:hAnsi="Signika" w:cs="Arial"/>
          <w:sz w:val="22"/>
          <w:szCs w:val="22"/>
        </w:rPr>
        <w:t>ti, kte</w:t>
      </w:r>
      <w:r w:rsidRPr="00496ECE">
        <w:rPr>
          <w:rFonts w:ascii="Signika" w:hAnsi="Signika" w:cs="Signika"/>
          <w:sz w:val="22"/>
          <w:szCs w:val="22"/>
        </w:rPr>
        <w:t>ří</w:t>
      </w:r>
      <w:r w:rsidRPr="00496ECE">
        <w:rPr>
          <w:rFonts w:ascii="Signika" w:hAnsi="Signika" w:cs="Arial"/>
          <w:sz w:val="22"/>
          <w:szCs w:val="22"/>
        </w:rPr>
        <w:t xml:space="preserve"> obdr</w:t>
      </w:r>
      <w:r w:rsidRPr="00496ECE">
        <w:rPr>
          <w:rFonts w:ascii="Signika" w:hAnsi="Signika" w:cs="Signika"/>
          <w:sz w:val="22"/>
          <w:szCs w:val="22"/>
        </w:rPr>
        <w:t>ž</w:t>
      </w:r>
      <w:r w:rsidRPr="00496ECE">
        <w:rPr>
          <w:rFonts w:ascii="Signika" w:hAnsi="Signika" w:cs="Arial"/>
          <w:sz w:val="22"/>
          <w:szCs w:val="22"/>
        </w:rPr>
        <w:t>eli nejvy</w:t>
      </w:r>
      <w:r w:rsidRPr="00496ECE">
        <w:rPr>
          <w:rFonts w:ascii="Signika" w:hAnsi="Signika" w:cs="Signika"/>
          <w:sz w:val="22"/>
          <w:szCs w:val="22"/>
        </w:rPr>
        <w:t>šší</w:t>
      </w:r>
      <w:r w:rsidRPr="00496ECE">
        <w:rPr>
          <w:rFonts w:ascii="Signika" w:hAnsi="Signika" w:cs="Arial"/>
          <w:sz w:val="22"/>
          <w:szCs w:val="22"/>
        </w:rPr>
        <w:t xml:space="preserve"> po</w:t>
      </w:r>
      <w:r w:rsidRPr="00496ECE">
        <w:rPr>
          <w:rFonts w:ascii="Signika" w:hAnsi="Signika" w:cs="Signika"/>
          <w:sz w:val="22"/>
          <w:szCs w:val="22"/>
        </w:rPr>
        <w:t>č</w:t>
      </w:r>
      <w:r w:rsidRPr="00496ECE">
        <w:rPr>
          <w:rFonts w:ascii="Signika" w:hAnsi="Signika" w:cs="Arial"/>
          <w:sz w:val="22"/>
          <w:szCs w:val="22"/>
        </w:rPr>
        <w:t>et hlas</w:t>
      </w:r>
      <w:r w:rsidRPr="00496ECE">
        <w:rPr>
          <w:rFonts w:ascii="Signika" w:hAnsi="Signika" w:cs="Signika"/>
          <w:sz w:val="22"/>
          <w:szCs w:val="22"/>
        </w:rPr>
        <w:t>ů</w:t>
      </w:r>
      <w:r w:rsidRPr="00496ECE">
        <w:rPr>
          <w:rFonts w:ascii="Signika" w:hAnsi="Signika" w:cs="Arial"/>
          <w:sz w:val="22"/>
          <w:szCs w:val="22"/>
        </w:rPr>
        <w:t>,</w:t>
      </w:r>
    </w:p>
    <w:p w:rsidR="005F10EF" w:rsidRPr="00496ECE" w:rsidRDefault="005F10EF" w:rsidP="005F10EF">
      <w:pPr>
        <w:numPr>
          <w:ilvl w:val="0"/>
          <w:numId w:val="16"/>
        </w:numPr>
        <w:suppressAutoHyphens/>
        <w:jc w:val="both"/>
        <w:rPr>
          <w:rFonts w:ascii="Signika" w:hAnsi="Signika" w:cs="Arial"/>
          <w:sz w:val="22"/>
          <w:szCs w:val="22"/>
        </w:rPr>
      </w:pPr>
      <w:r w:rsidRPr="00496ECE">
        <w:rPr>
          <w:rFonts w:ascii="Signika" w:hAnsi="Signika" w:cs="Arial"/>
          <w:sz w:val="22"/>
          <w:szCs w:val="22"/>
        </w:rPr>
        <w:t>ve</w:t>
      </w:r>
      <w:r w:rsidRPr="00496ECE">
        <w:rPr>
          <w:rFonts w:ascii="Cambria" w:hAnsi="Cambria" w:cs="Cambria"/>
          <w:sz w:val="22"/>
          <w:szCs w:val="22"/>
        </w:rPr>
        <w:t> </w:t>
      </w:r>
      <w:r w:rsidRPr="00496ECE">
        <w:rPr>
          <w:rFonts w:ascii="Signika" w:hAnsi="Signika" w:cs="Arial"/>
          <w:sz w:val="22"/>
          <w:szCs w:val="22"/>
        </w:rPr>
        <w:t>t</w:t>
      </w:r>
      <w:r w:rsidRPr="00496ECE">
        <w:rPr>
          <w:rFonts w:ascii="Signika" w:hAnsi="Signika" w:cs="Signika"/>
          <w:sz w:val="22"/>
          <w:szCs w:val="22"/>
        </w:rPr>
        <w:t>ř</w:t>
      </w:r>
      <w:r w:rsidRPr="00496ECE">
        <w:rPr>
          <w:rFonts w:ascii="Signika" w:hAnsi="Signika" w:cs="Arial"/>
          <w:sz w:val="22"/>
          <w:szCs w:val="22"/>
        </w:rPr>
        <w:t>et</w:t>
      </w:r>
      <w:r w:rsidRPr="00496ECE">
        <w:rPr>
          <w:rFonts w:ascii="Signika" w:hAnsi="Signika" w:cs="Signika"/>
          <w:sz w:val="22"/>
          <w:szCs w:val="22"/>
        </w:rPr>
        <w:t>í</w:t>
      </w:r>
      <w:r w:rsidRPr="00496ECE">
        <w:rPr>
          <w:rFonts w:ascii="Signika" w:hAnsi="Signika" w:cs="Arial"/>
          <w:sz w:val="22"/>
          <w:szCs w:val="22"/>
        </w:rPr>
        <w:t xml:space="preserve">m kole, pokud se pro jeho zvolení vysloví nadpoloviční většina přítomných členů </w:t>
      </w:r>
      <w:r w:rsidRPr="00496ECE">
        <w:rPr>
          <w:rFonts w:ascii="Signika" w:hAnsi="Signika" w:cs="Arial"/>
          <w:sz w:val="22"/>
          <w:szCs w:val="22"/>
        </w:rPr>
        <w:br/>
        <w:t>Senátu. Do třetího kola postupují kandidáti z</w:t>
      </w:r>
      <w:r w:rsidRPr="00496ECE">
        <w:rPr>
          <w:rFonts w:ascii="Cambria" w:hAnsi="Cambria" w:cs="Cambria"/>
          <w:sz w:val="22"/>
          <w:szCs w:val="22"/>
        </w:rPr>
        <w:t> </w:t>
      </w:r>
      <w:r w:rsidRPr="00496ECE">
        <w:rPr>
          <w:rFonts w:ascii="Signika" w:hAnsi="Signika" w:cs="Arial"/>
          <w:sz w:val="22"/>
          <w:szCs w:val="22"/>
        </w:rPr>
        <w:t>kola druh</w:t>
      </w:r>
      <w:r w:rsidRPr="00496ECE">
        <w:rPr>
          <w:rFonts w:ascii="Signika" w:hAnsi="Signika" w:cs="Signika"/>
          <w:sz w:val="22"/>
          <w:szCs w:val="22"/>
        </w:rPr>
        <w:t>é</w:t>
      </w:r>
      <w:r w:rsidRPr="00496ECE">
        <w:rPr>
          <w:rFonts w:ascii="Signika" w:hAnsi="Signika" w:cs="Arial"/>
          <w:sz w:val="22"/>
          <w:szCs w:val="22"/>
        </w:rPr>
        <w:t xml:space="preserve">ho. </w:t>
      </w:r>
    </w:p>
    <w:p w:rsidR="005F10EF" w:rsidRPr="00496ECE" w:rsidRDefault="005F10EF" w:rsidP="005F10EF">
      <w:pPr>
        <w:numPr>
          <w:ilvl w:val="0"/>
          <w:numId w:val="16"/>
        </w:numPr>
        <w:suppressAutoHyphens/>
        <w:jc w:val="both"/>
        <w:rPr>
          <w:rFonts w:ascii="Signika" w:hAnsi="Signika" w:cs="Arial"/>
          <w:sz w:val="22"/>
          <w:szCs w:val="22"/>
        </w:rPr>
      </w:pPr>
      <w:r w:rsidRPr="00496ECE">
        <w:rPr>
          <w:rFonts w:ascii="Signika" w:hAnsi="Signika" w:cs="Arial"/>
          <w:sz w:val="22"/>
          <w:szCs w:val="22"/>
        </w:rPr>
        <w:t>V</w:t>
      </w:r>
      <w:r w:rsidRPr="00496ECE">
        <w:rPr>
          <w:rFonts w:ascii="Cambria" w:hAnsi="Cambria" w:cs="Cambria"/>
          <w:sz w:val="22"/>
          <w:szCs w:val="22"/>
        </w:rPr>
        <w:t> </w:t>
      </w:r>
      <w:r w:rsidRPr="00496ECE">
        <w:rPr>
          <w:rFonts w:ascii="Signika" w:hAnsi="Signika" w:cs="Arial"/>
          <w:sz w:val="22"/>
          <w:szCs w:val="22"/>
        </w:rPr>
        <w:t>p</w:t>
      </w:r>
      <w:r w:rsidRPr="00496ECE">
        <w:rPr>
          <w:rFonts w:ascii="Signika" w:hAnsi="Signika" w:cs="Signika"/>
          <w:sz w:val="22"/>
          <w:szCs w:val="22"/>
        </w:rPr>
        <w:t>ří</w:t>
      </w:r>
      <w:r w:rsidRPr="00496ECE">
        <w:rPr>
          <w:rFonts w:ascii="Signika" w:hAnsi="Signika" w:cs="Arial"/>
          <w:sz w:val="22"/>
          <w:szCs w:val="22"/>
        </w:rPr>
        <w:t>pad</w:t>
      </w:r>
      <w:r w:rsidRPr="00496ECE">
        <w:rPr>
          <w:rFonts w:ascii="Signika" w:hAnsi="Signika" w:cs="Signika"/>
          <w:sz w:val="22"/>
          <w:szCs w:val="22"/>
        </w:rPr>
        <w:t>ě</w:t>
      </w:r>
      <w:r w:rsidRPr="00496ECE">
        <w:rPr>
          <w:rFonts w:ascii="Signika" w:hAnsi="Signika" w:cs="Arial"/>
          <w:sz w:val="22"/>
          <w:szCs w:val="22"/>
        </w:rPr>
        <w:t xml:space="preserve"> rovnosti hlas</w:t>
      </w:r>
      <w:r w:rsidRPr="00496ECE">
        <w:rPr>
          <w:rFonts w:ascii="Signika" w:hAnsi="Signika" w:cs="Signika"/>
          <w:sz w:val="22"/>
          <w:szCs w:val="22"/>
        </w:rPr>
        <w:t>ů</w:t>
      </w:r>
      <w:r w:rsidRPr="00496ECE">
        <w:rPr>
          <w:rFonts w:ascii="Signika" w:hAnsi="Signika" w:cs="Arial"/>
          <w:sz w:val="22"/>
          <w:szCs w:val="22"/>
        </w:rPr>
        <w:t xml:space="preserve"> pro oba kandid</w:t>
      </w:r>
      <w:r w:rsidRPr="00496ECE">
        <w:rPr>
          <w:rFonts w:ascii="Signika" w:hAnsi="Signika" w:cs="Signika"/>
          <w:sz w:val="22"/>
          <w:szCs w:val="22"/>
        </w:rPr>
        <w:t>á</w:t>
      </w:r>
      <w:r w:rsidRPr="00496ECE">
        <w:rPr>
          <w:rFonts w:ascii="Signika" w:hAnsi="Signika" w:cs="Arial"/>
          <w:sz w:val="22"/>
          <w:szCs w:val="22"/>
        </w:rPr>
        <w:t>ty ve t</w:t>
      </w:r>
      <w:r w:rsidRPr="00496ECE">
        <w:rPr>
          <w:rFonts w:ascii="Signika" w:hAnsi="Signika" w:cs="Signika"/>
          <w:sz w:val="22"/>
          <w:szCs w:val="22"/>
        </w:rPr>
        <w:t>ř</w:t>
      </w:r>
      <w:r w:rsidRPr="00496ECE">
        <w:rPr>
          <w:rFonts w:ascii="Signika" w:hAnsi="Signika" w:cs="Arial"/>
          <w:sz w:val="22"/>
          <w:szCs w:val="22"/>
        </w:rPr>
        <w:t>et</w:t>
      </w:r>
      <w:r w:rsidRPr="00496ECE">
        <w:rPr>
          <w:rFonts w:ascii="Signika" w:hAnsi="Signika" w:cs="Signika"/>
          <w:sz w:val="22"/>
          <w:szCs w:val="22"/>
        </w:rPr>
        <w:t>í</w:t>
      </w:r>
      <w:r w:rsidRPr="00496ECE">
        <w:rPr>
          <w:rFonts w:ascii="Signika" w:hAnsi="Signika" w:cs="Arial"/>
          <w:sz w:val="22"/>
          <w:szCs w:val="22"/>
        </w:rPr>
        <w:t>m kole se rozhodne losem.</w:t>
      </w:r>
    </w:p>
    <w:p w:rsidR="005F10EF" w:rsidRPr="00496ECE" w:rsidRDefault="005F10EF" w:rsidP="005F10EF">
      <w:pPr>
        <w:numPr>
          <w:ilvl w:val="0"/>
          <w:numId w:val="15"/>
        </w:numPr>
        <w:suppressAutoHyphens/>
        <w:jc w:val="both"/>
        <w:rPr>
          <w:rFonts w:ascii="Signika" w:hAnsi="Signika" w:cs="Arial"/>
          <w:sz w:val="22"/>
          <w:szCs w:val="22"/>
        </w:rPr>
      </w:pPr>
      <w:r w:rsidRPr="00496ECE">
        <w:rPr>
          <w:rFonts w:ascii="Signika" w:hAnsi="Signika" w:cs="Arial"/>
          <w:sz w:val="22"/>
          <w:szCs w:val="22"/>
        </w:rPr>
        <w:t xml:space="preserve">Funkce se funkcionář ujímá v okamžiku, kdy byl prohlášen za zvoleného. O svém zvolení obdrží funkcionář písemné osvědčení, které podepisuje předseda volební komise. </w:t>
      </w:r>
    </w:p>
    <w:p w:rsidR="005F10EF" w:rsidRPr="00496ECE" w:rsidRDefault="005F10EF" w:rsidP="005F10EF">
      <w:pPr>
        <w:numPr>
          <w:ilvl w:val="0"/>
          <w:numId w:val="15"/>
        </w:numPr>
        <w:suppressAutoHyphens/>
        <w:jc w:val="both"/>
        <w:rPr>
          <w:rFonts w:ascii="Signika" w:hAnsi="Signika" w:cs="Arial"/>
          <w:sz w:val="22"/>
          <w:szCs w:val="22"/>
        </w:rPr>
      </w:pPr>
      <w:r w:rsidRPr="00496ECE">
        <w:rPr>
          <w:rFonts w:ascii="Signika" w:hAnsi="Signika" w:cs="Arial"/>
          <w:sz w:val="22"/>
          <w:szCs w:val="22"/>
        </w:rPr>
        <w:t>Pro volbu místopředsedy platí pravidla pro volbu předsedy obdobně.</w:t>
      </w:r>
    </w:p>
    <w:p w:rsidR="005F10EF" w:rsidRPr="00496ECE" w:rsidRDefault="005F10EF" w:rsidP="005F10EF">
      <w:pPr>
        <w:numPr>
          <w:ilvl w:val="0"/>
          <w:numId w:val="15"/>
        </w:numPr>
        <w:suppressAutoHyphens/>
        <w:jc w:val="both"/>
        <w:rPr>
          <w:rFonts w:ascii="Signika" w:hAnsi="Signika" w:cs="Arial"/>
          <w:sz w:val="22"/>
          <w:szCs w:val="22"/>
        </w:rPr>
      </w:pPr>
      <w:r w:rsidRPr="00496ECE">
        <w:rPr>
          <w:rFonts w:ascii="Signika" w:hAnsi="Signika" w:cs="Arial"/>
          <w:sz w:val="22"/>
          <w:szCs w:val="22"/>
        </w:rPr>
        <w:t>Volba tajemníka je jednokolová. Tajemníkem je zvolen kandidát, který získal nejvyšší počet hlasů. V</w:t>
      </w:r>
      <w:r w:rsidRPr="00496ECE">
        <w:rPr>
          <w:rFonts w:ascii="Cambria" w:hAnsi="Cambria" w:cs="Cambria"/>
          <w:sz w:val="22"/>
          <w:szCs w:val="22"/>
        </w:rPr>
        <w:t> </w:t>
      </w:r>
      <w:r w:rsidRPr="00496ECE">
        <w:rPr>
          <w:rFonts w:ascii="Signika" w:hAnsi="Signika" w:cs="Arial"/>
          <w:sz w:val="22"/>
          <w:szCs w:val="22"/>
        </w:rPr>
        <w:t>p</w:t>
      </w:r>
      <w:r w:rsidRPr="00496ECE">
        <w:rPr>
          <w:rFonts w:ascii="Signika" w:hAnsi="Signika" w:cs="Signika"/>
          <w:sz w:val="22"/>
          <w:szCs w:val="22"/>
        </w:rPr>
        <w:t>ří</w:t>
      </w:r>
      <w:r w:rsidRPr="00496ECE">
        <w:rPr>
          <w:rFonts w:ascii="Signika" w:hAnsi="Signika" w:cs="Arial"/>
          <w:sz w:val="22"/>
          <w:szCs w:val="22"/>
        </w:rPr>
        <w:t>pad</w:t>
      </w:r>
      <w:r w:rsidRPr="00496ECE">
        <w:rPr>
          <w:rFonts w:ascii="Signika" w:hAnsi="Signika" w:cs="Signika"/>
          <w:sz w:val="22"/>
          <w:szCs w:val="22"/>
        </w:rPr>
        <w:t>ě</w:t>
      </w:r>
      <w:r w:rsidRPr="00496ECE">
        <w:rPr>
          <w:rFonts w:ascii="Signika" w:hAnsi="Signika" w:cs="Arial"/>
          <w:sz w:val="22"/>
          <w:szCs w:val="22"/>
        </w:rPr>
        <w:t xml:space="preserve"> rovnosti hlas</w:t>
      </w:r>
      <w:r w:rsidRPr="00496ECE">
        <w:rPr>
          <w:rFonts w:ascii="Signika" w:hAnsi="Signika" w:cs="Signika"/>
          <w:sz w:val="22"/>
          <w:szCs w:val="22"/>
        </w:rPr>
        <w:t>ů</w:t>
      </w:r>
      <w:r w:rsidRPr="00496ECE">
        <w:rPr>
          <w:rFonts w:ascii="Signika" w:hAnsi="Signika" w:cs="Arial"/>
          <w:sz w:val="22"/>
          <w:szCs w:val="22"/>
        </w:rPr>
        <w:t xml:space="preserve"> se rozhodne losem.</w:t>
      </w:r>
    </w:p>
    <w:p w:rsidR="005F10EF" w:rsidRPr="00FF100C" w:rsidRDefault="005F10EF" w:rsidP="005F10EF">
      <w:pPr>
        <w:pStyle w:val="Normlnweb"/>
        <w:spacing w:before="0" w:beforeAutospacing="0" w:afterLines="60" w:after="144" w:afterAutospacing="0"/>
        <w:jc w:val="both"/>
        <w:rPr>
          <w:rFonts w:ascii="Signika" w:hAnsi="Signika" w:cs="Tahoma"/>
        </w:rPr>
      </w:pPr>
    </w:p>
    <w:p w:rsidR="005F10EF" w:rsidRPr="00FF100C" w:rsidRDefault="005F10EF" w:rsidP="005F10EF">
      <w:pPr>
        <w:pStyle w:val="Nadpis3"/>
        <w:numPr>
          <w:ilvl w:val="0"/>
          <w:numId w:val="0"/>
        </w:numPr>
        <w:spacing w:before="0" w:afterLines="60" w:after="144"/>
        <w:jc w:val="center"/>
        <w:rPr>
          <w:rFonts w:ascii="Signika" w:hAnsi="Signika"/>
          <w:b w:val="0"/>
          <w:szCs w:val="22"/>
        </w:rPr>
      </w:pPr>
      <w:bookmarkStart w:id="11" w:name="_Hlt490224943"/>
      <w:bookmarkEnd w:id="11"/>
      <w:r w:rsidRPr="00FF100C">
        <w:rPr>
          <w:rFonts w:ascii="Cambria" w:hAnsi="Cambria" w:cs="Cambria"/>
          <w:sz w:val="24"/>
        </w:rPr>
        <w:t> </w:t>
      </w:r>
      <w:bookmarkStart w:id="12" w:name="_Toc473278578"/>
      <w:r w:rsidRPr="00FF100C">
        <w:rPr>
          <w:rFonts w:ascii="Signika" w:hAnsi="Signika" w:cs="Signika"/>
          <w:sz w:val="24"/>
        </w:rPr>
        <w:t>Č</w:t>
      </w:r>
      <w:r w:rsidRPr="00FF100C">
        <w:rPr>
          <w:rFonts w:ascii="Signika" w:hAnsi="Signika" w:cs="Tahoma"/>
          <w:sz w:val="24"/>
        </w:rPr>
        <w:t>l</w:t>
      </w:r>
      <w:r w:rsidRPr="00FF100C">
        <w:rPr>
          <w:rFonts w:ascii="Signika" w:hAnsi="Signika" w:cs="Signika"/>
          <w:sz w:val="24"/>
        </w:rPr>
        <w:t>á</w:t>
      </w:r>
      <w:r w:rsidRPr="00FF100C">
        <w:rPr>
          <w:rFonts w:ascii="Signika" w:hAnsi="Signika" w:cs="Tahoma"/>
          <w:sz w:val="24"/>
        </w:rPr>
        <w:t>nek 7</w:t>
      </w:r>
      <w:r w:rsidRPr="00FF100C">
        <w:rPr>
          <w:rFonts w:ascii="Signika" w:hAnsi="Signika" w:cs="Tahoma"/>
          <w:sz w:val="24"/>
        </w:rPr>
        <w:br/>
        <w:t>Zánik funkce předsedy a místopředsedy Senátu</w:t>
      </w:r>
      <w:bookmarkEnd w:id="12"/>
      <w:r w:rsidRPr="00FF100C">
        <w:rPr>
          <w:rFonts w:ascii="Signika" w:hAnsi="Signika"/>
          <w:b w:val="0"/>
          <w:szCs w:val="22"/>
        </w:rPr>
        <w:t xml:space="preserve"> </w:t>
      </w:r>
    </w:p>
    <w:p w:rsidR="005F10EF" w:rsidRPr="00FF100C" w:rsidRDefault="005F10EF" w:rsidP="005F10EF">
      <w:pPr>
        <w:pStyle w:val="Nadpis3"/>
        <w:numPr>
          <w:ilvl w:val="0"/>
          <w:numId w:val="0"/>
        </w:numPr>
        <w:spacing w:before="0" w:afterLines="60" w:after="144"/>
        <w:jc w:val="center"/>
        <w:rPr>
          <w:rFonts w:ascii="Signika" w:hAnsi="Signika" w:cs="Tahoma"/>
          <w:sz w:val="24"/>
        </w:rPr>
      </w:pPr>
    </w:p>
    <w:p w:rsidR="005F10EF" w:rsidRPr="00FF100C" w:rsidRDefault="005F10EF" w:rsidP="005F10EF">
      <w:pPr>
        <w:numPr>
          <w:ilvl w:val="0"/>
          <w:numId w:val="17"/>
        </w:numPr>
        <w:suppressAutoHyphens/>
        <w:jc w:val="both"/>
        <w:rPr>
          <w:rFonts w:ascii="Signika" w:hAnsi="Signika" w:cs="Arial"/>
          <w:sz w:val="22"/>
          <w:szCs w:val="22"/>
        </w:rPr>
      </w:pPr>
      <w:r w:rsidRPr="00FF100C">
        <w:rPr>
          <w:rFonts w:ascii="Signika" w:hAnsi="Signika" w:cs="Arial"/>
          <w:sz w:val="22"/>
          <w:szCs w:val="22"/>
        </w:rPr>
        <w:t>Funkce předsedy, místopředsedy a tajemníka Senátu zaniká</w:t>
      </w:r>
    </w:p>
    <w:p w:rsidR="005F10EF" w:rsidRPr="00FF100C" w:rsidRDefault="005F10EF" w:rsidP="005F10EF">
      <w:pPr>
        <w:numPr>
          <w:ilvl w:val="1"/>
          <w:numId w:val="14"/>
        </w:numPr>
        <w:suppressAutoHyphens/>
        <w:jc w:val="both"/>
        <w:rPr>
          <w:rFonts w:ascii="Signika" w:hAnsi="Signika" w:cs="Arial"/>
          <w:sz w:val="22"/>
          <w:szCs w:val="22"/>
        </w:rPr>
      </w:pPr>
      <w:r w:rsidRPr="00FF100C">
        <w:rPr>
          <w:rFonts w:ascii="Signika" w:hAnsi="Signika" w:cs="Arial"/>
          <w:sz w:val="22"/>
          <w:szCs w:val="22"/>
        </w:rPr>
        <w:t>zánikem členství v</w:t>
      </w:r>
      <w:r w:rsidRPr="00FF100C">
        <w:rPr>
          <w:rFonts w:ascii="Cambria" w:hAnsi="Cambria" w:cs="Cambria"/>
          <w:sz w:val="22"/>
          <w:szCs w:val="22"/>
        </w:rPr>
        <w:t> </w:t>
      </w:r>
      <w:r w:rsidRPr="00FF100C">
        <w:rPr>
          <w:rFonts w:ascii="Signika" w:hAnsi="Signika" w:cs="Arial"/>
          <w:sz w:val="22"/>
          <w:szCs w:val="22"/>
        </w:rPr>
        <w:t>Sen</w:t>
      </w:r>
      <w:r w:rsidRPr="00FF100C">
        <w:rPr>
          <w:rFonts w:ascii="Signika" w:hAnsi="Signika" w:cs="Signika"/>
          <w:sz w:val="22"/>
          <w:szCs w:val="22"/>
        </w:rPr>
        <w:t>á</w:t>
      </w:r>
      <w:r w:rsidRPr="00FF100C">
        <w:rPr>
          <w:rFonts w:ascii="Signika" w:hAnsi="Signika" w:cs="Arial"/>
          <w:sz w:val="22"/>
          <w:szCs w:val="22"/>
        </w:rPr>
        <w:t>tu,</w:t>
      </w:r>
    </w:p>
    <w:p w:rsidR="005F10EF" w:rsidRPr="00FF100C" w:rsidRDefault="005F10EF" w:rsidP="005F10EF">
      <w:pPr>
        <w:numPr>
          <w:ilvl w:val="1"/>
          <w:numId w:val="14"/>
        </w:numPr>
        <w:suppressAutoHyphens/>
        <w:jc w:val="both"/>
        <w:rPr>
          <w:rFonts w:ascii="Signika" w:hAnsi="Signika" w:cs="Arial"/>
          <w:sz w:val="22"/>
          <w:szCs w:val="22"/>
        </w:rPr>
      </w:pPr>
      <w:r w:rsidRPr="00FF100C">
        <w:rPr>
          <w:rFonts w:ascii="Signika" w:hAnsi="Signika" w:cs="Arial"/>
          <w:sz w:val="22"/>
          <w:szCs w:val="22"/>
        </w:rPr>
        <w:t>odvoláním z</w:t>
      </w:r>
      <w:r w:rsidRPr="00FF100C">
        <w:rPr>
          <w:rFonts w:ascii="Cambria" w:hAnsi="Cambria" w:cs="Cambria"/>
          <w:sz w:val="22"/>
          <w:szCs w:val="22"/>
        </w:rPr>
        <w:t> </w:t>
      </w:r>
      <w:r w:rsidRPr="00FF100C">
        <w:rPr>
          <w:rFonts w:ascii="Signika" w:hAnsi="Signika" w:cs="Arial"/>
          <w:sz w:val="22"/>
          <w:szCs w:val="22"/>
        </w:rPr>
        <w:t>funkce Sen</w:t>
      </w:r>
      <w:r w:rsidRPr="00FF100C">
        <w:rPr>
          <w:rFonts w:ascii="Signika" w:hAnsi="Signika" w:cs="Signika"/>
          <w:sz w:val="22"/>
          <w:szCs w:val="22"/>
        </w:rPr>
        <w:t>á</w:t>
      </w:r>
      <w:r w:rsidRPr="00FF100C">
        <w:rPr>
          <w:rFonts w:ascii="Signika" w:hAnsi="Signika" w:cs="Arial"/>
          <w:sz w:val="22"/>
          <w:szCs w:val="22"/>
        </w:rPr>
        <w:t>tem,</w:t>
      </w:r>
    </w:p>
    <w:p w:rsidR="005F10EF" w:rsidRPr="00FF100C" w:rsidRDefault="005F10EF" w:rsidP="005F10EF">
      <w:pPr>
        <w:numPr>
          <w:ilvl w:val="1"/>
          <w:numId w:val="14"/>
        </w:numPr>
        <w:suppressAutoHyphens/>
        <w:jc w:val="both"/>
        <w:rPr>
          <w:rFonts w:ascii="Signika" w:hAnsi="Signika" w:cs="Arial"/>
          <w:sz w:val="22"/>
          <w:szCs w:val="22"/>
        </w:rPr>
      </w:pPr>
      <w:r w:rsidRPr="00FF100C">
        <w:rPr>
          <w:rFonts w:ascii="Signika" w:hAnsi="Signika" w:cs="Arial"/>
          <w:sz w:val="22"/>
          <w:szCs w:val="22"/>
        </w:rPr>
        <w:t>písemnou rezignací na funkci.</w:t>
      </w:r>
      <w:r w:rsidRPr="00FF100C">
        <w:rPr>
          <w:rFonts w:ascii="Signika" w:hAnsi="Signika" w:cs="Arial"/>
          <w:sz w:val="22"/>
          <w:szCs w:val="22"/>
        </w:rPr>
        <w:tab/>
      </w:r>
    </w:p>
    <w:p w:rsidR="005F10EF" w:rsidRPr="00FF100C" w:rsidRDefault="005F10EF" w:rsidP="005F10EF">
      <w:pPr>
        <w:numPr>
          <w:ilvl w:val="0"/>
          <w:numId w:val="17"/>
        </w:numPr>
        <w:suppressAutoHyphens/>
        <w:jc w:val="both"/>
        <w:rPr>
          <w:rFonts w:ascii="Signika" w:hAnsi="Signika" w:cs="Arial"/>
          <w:sz w:val="22"/>
          <w:szCs w:val="22"/>
        </w:rPr>
      </w:pPr>
      <w:r w:rsidRPr="00FF100C">
        <w:rPr>
          <w:rFonts w:ascii="Signika" w:hAnsi="Signika" w:cs="Arial"/>
          <w:sz w:val="22"/>
          <w:szCs w:val="22"/>
        </w:rPr>
        <w:t>Senát může navrhnout odvolání funkcionáře z</w:t>
      </w:r>
      <w:r w:rsidRPr="00FF100C">
        <w:rPr>
          <w:rFonts w:ascii="Cambria" w:hAnsi="Cambria" w:cs="Cambria"/>
          <w:sz w:val="22"/>
          <w:szCs w:val="22"/>
        </w:rPr>
        <w:t> </w:t>
      </w:r>
      <w:r w:rsidRPr="00FF100C">
        <w:rPr>
          <w:rFonts w:ascii="Signika" w:hAnsi="Signika" w:cs="Arial"/>
          <w:sz w:val="22"/>
          <w:szCs w:val="22"/>
        </w:rPr>
        <w:t>funkce. N</w:t>
      </w:r>
      <w:r w:rsidRPr="00FF100C">
        <w:rPr>
          <w:rFonts w:ascii="Signika" w:hAnsi="Signika" w:cs="Signika"/>
          <w:sz w:val="22"/>
          <w:szCs w:val="22"/>
        </w:rPr>
        <w:t>á</w:t>
      </w:r>
      <w:r w:rsidRPr="00FF100C">
        <w:rPr>
          <w:rFonts w:ascii="Signika" w:hAnsi="Signika" w:cs="Arial"/>
          <w:sz w:val="22"/>
          <w:szCs w:val="22"/>
        </w:rPr>
        <w:t>vrh na odvol</w:t>
      </w:r>
      <w:r w:rsidRPr="00FF100C">
        <w:rPr>
          <w:rFonts w:ascii="Signika" w:hAnsi="Signika" w:cs="Signika"/>
          <w:sz w:val="22"/>
          <w:szCs w:val="22"/>
        </w:rPr>
        <w:t>á</w:t>
      </w:r>
      <w:r w:rsidRPr="00FF100C">
        <w:rPr>
          <w:rFonts w:ascii="Signika" w:hAnsi="Signika" w:cs="Arial"/>
          <w:sz w:val="22"/>
          <w:szCs w:val="22"/>
        </w:rPr>
        <w:t>n</w:t>
      </w:r>
      <w:r w:rsidRPr="00FF100C">
        <w:rPr>
          <w:rFonts w:ascii="Signika" w:hAnsi="Signika" w:cs="Signika"/>
          <w:sz w:val="22"/>
          <w:szCs w:val="22"/>
        </w:rPr>
        <w:t>í</w:t>
      </w:r>
      <w:r w:rsidRPr="00FF100C">
        <w:rPr>
          <w:rFonts w:ascii="Signika" w:hAnsi="Signika" w:cs="Arial"/>
          <w:sz w:val="22"/>
          <w:szCs w:val="22"/>
        </w:rPr>
        <w:t xml:space="preserve"> je p</w:t>
      </w:r>
      <w:r w:rsidRPr="00FF100C">
        <w:rPr>
          <w:rFonts w:ascii="Signika" w:hAnsi="Signika" w:cs="Signika"/>
          <w:sz w:val="22"/>
          <w:szCs w:val="22"/>
        </w:rPr>
        <w:t>í</w:t>
      </w:r>
      <w:r w:rsidRPr="00FF100C">
        <w:rPr>
          <w:rFonts w:ascii="Signika" w:hAnsi="Signika" w:cs="Arial"/>
          <w:sz w:val="22"/>
          <w:szCs w:val="22"/>
        </w:rPr>
        <w:t>semn</w:t>
      </w:r>
      <w:r w:rsidRPr="00FF100C">
        <w:rPr>
          <w:rFonts w:ascii="Signika" w:hAnsi="Signika" w:cs="Signika"/>
          <w:sz w:val="22"/>
          <w:szCs w:val="22"/>
        </w:rPr>
        <w:t>ý</w:t>
      </w:r>
      <w:r w:rsidRPr="00FF100C">
        <w:rPr>
          <w:rFonts w:ascii="Signika" w:hAnsi="Signika" w:cs="Arial"/>
          <w:sz w:val="22"/>
          <w:szCs w:val="22"/>
        </w:rPr>
        <w:t xml:space="preserve"> a mus</w:t>
      </w:r>
      <w:r w:rsidRPr="00FF100C">
        <w:rPr>
          <w:rFonts w:ascii="Signika" w:hAnsi="Signika" w:cs="Signika"/>
          <w:sz w:val="22"/>
          <w:szCs w:val="22"/>
        </w:rPr>
        <w:t>í</w:t>
      </w:r>
      <w:r w:rsidRPr="00FF100C">
        <w:rPr>
          <w:rFonts w:ascii="Signika" w:hAnsi="Signika" w:cs="Arial"/>
          <w:sz w:val="22"/>
          <w:szCs w:val="22"/>
        </w:rPr>
        <w:t xml:space="preserve"> b</w:t>
      </w:r>
      <w:r w:rsidRPr="00FF100C">
        <w:rPr>
          <w:rFonts w:ascii="Signika" w:hAnsi="Signika" w:cs="Signika"/>
          <w:sz w:val="22"/>
          <w:szCs w:val="22"/>
        </w:rPr>
        <w:t>ý</w:t>
      </w:r>
      <w:r w:rsidRPr="00FF100C">
        <w:rPr>
          <w:rFonts w:ascii="Signika" w:hAnsi="Signika" w:cs="Arial"/>
          <w:sz w:val="22"/>
          <w:szCs w:val="22"/>
        </w:rPr>
        <w:t>t pod</w:t>
      </w:r>
      <w:r w:rsidRPr="00FF100C">
        <w:rPr>
          <w:rFonts w:ascii="Signika" w:hAnsi="Signika" w:cs="Signika"/>
          <w:sz w:val="22"/>
          <w:szCs w:val="22"/>
        </w:rPr>
        <w:t>á</w:t>
      </w:r>
      <w:r w:rsidRPr="00FF100C">
        <w:rPr>
          <w:rFonts w:ascii="Signika" w:hAnsi="Signika" w:cs="Arial"/>
          <w:sz w:val="22"/>
          <w:szCs w:val="22"/>
        </w:rPr>
        <w:t>n nejm</w:t>
      </w:r>
      <w:r w:rsidRPr="00FF100C">
        <w:rPr>
          <w:rFonts w:ascii="Signika" w:hAnsi="Signika" w:cs="Signika"/>
          <w:sz w:val="22"/>
          <w:szCs w:val="22"/>
        </w:rPr>
        <w:t>é</w:t>
      </w:r>
      <w:r w:rsidRPr="00FF100C">
        <w:rPr>
          <w:rFonts w:ascii="Signika" w:hAnsi="Signika" w:cs="Arial"/>
          <w:sz w:val="22"/>
          <w:szCs w:val="22"/>
        </w:rPr>
        <w:t>n</w:t>
      </w:r>
      <w:r w:rsidRPr="00FF100C">
        <w:rPr>
          <w:rFonts w:ascii="Signika" w:hAnsi="Signika" w:cs="Signika"/>
          <w:sz w:val="22"/>
          <w:szCs w:val="22"/>
        </w:rPr>
        <w:t>ě</w:t>
      </w:r>
      <w:r w:rsidRPr="00FF100C">
        <w:rPr>
          <w:rFonts w:ascii="Signika" w:hAnsi="Signika" w:cs="Arial"/>
          <w:sz w:val="22"/>
          <w:szCs w:val="22"/>
        </w:rPr>
        <w:t xml:space="preserve"> t</w:t>
      </w:r>
      <w:r w:rsidRPr="00FF100C">
        <w:rPr>
          <w:rFonts w:ascii="Signika" w:hAnsi="Signika" w:cs="Signika"/>
          <w:sz w:val="22"/>
          <w:szCs w:val="22"/>
        </w:rPr>
        <w:t>ř</w:t>
      </w:r>
      <w:r w:rsidRPr="00FF100C">
        <w:rPr>
          <w:rFonts w:ascii="Signika" w:hAnsi="Signika" w:cs="Arial"/>
          <w:sz w:val="22"/>
          <w:szCs w:val="22"/>
        </w:rPr>
        <w:t xml:space="preserve">emi </w:t>
      </w:r>
      <w:r w:rsidRPr="00FF100C">
        <w:rPr>
          <w:rFonts w:ascii="Signika" w:hAnsi="Signika" w:cs="Signika"/>
          <w:sz w:val="22"/>
          <w:szCs w:val="22"/>
        </w:rPr>
        <w:t>č</w:t>
      </w:r>
      <w:r w:rsidRPr="00FF100C">
        <w:rPr>
          <w:rFonts w:ascii="Signika" w:hAnsi="Signika" w:cs="Arial"/>
          <w:sz w:val="22"/>
          <w:szCs w:val="22"/>
        </w:rPr>
        <w:t>leny. O n</w:t>
      </w:r>
      <w:r w:rsidRPr="00FF100C">
        <w:rPr>
          <w:rFonts w:ascii="Signika" w:hAnsi="Signika" w:cs="Signika"/>
          <w:sz w:val="22"/>
          <w:szCs w:val="22"/>
        </w:rPr>
        <w:t>á</w:t>
      </w:r>
      <w:r w:rsidRPr="00FF100C">
        <w:rPr>
          <w:rFonts w:ascii="Signika" w:hAnsi="Signika" w:cs="Arial"/>
          <w:sz w:val="22"/>
          <w:szCs w:val="22"/>
        </w:rPr>
        <w:t>vrhu se hlasuje na nejbli</w:t>
      </w:r>
      <w:r w:rsidRPr="00FF100C">
        <w:rPr>
          <w:rFonts w:ascii="Signika" w:hAnsi="Signika" w:cs="Signika"/>
          <w:sz w:val="22"/>
          <w:szCs w:val="22"/>
        </w:rPr>
        <w:t>žší</w:t>
      </w:r>
      <w:r w:rsidRPr="00FF100C">
        <w:rPr>
          <w:rFonts w:ascii="Signika" w:hAnsi="Signika" w:cs="Arial"/>
          <w:sz w:val="22"/>
          <w:szCs w:val="22"/>
        </w:rPr>
        <w:t xml:space="preserve"> sch</w:t>
      </w:r>
      <w:r w:rsidRPr="00FF100C">
        <w:rPr>
          <w:rFonts w:ascii="Signika" w:hAnsi="Signika" w:cs="Signika"/>
          <w:sz w:val="22"/>
          <w:szCs w:val="22"/>
        </w:rPr>
        <w:t>ů</w:t>
      </w:r>
      <w:r w:rsidRPr="00FF100C">
        <w:rPr>
          <w:rFonts w:ascii="Signika" w:hAnsi="Signika" w:cs="Arial"/>
          <w:sz w:val="22"/>
          <w:szCs w:val="22"/>
        </w:rPr>
        <w:t>zi n</w:t>
      </w:r>
      <w:r w:rsidRPr="00FF100C">
        <w:rPr>
          <w:rFonts w:ascii="Signika" w:hAnsi="Signika" w:cs="Signika"/>
          <w:sz w:val="22"/>
          <w:szCs w:val="22"/>
        </w:rPr>
        <w:t>á</w:t>
      </w:r>
      <w:r w:rsidRPr="00FF100C">
        <w:rPr>
          <w:rFonts w:ascii="Signika" w:hAnsi="Signika" w:cs="Arial"/>
          <w:sz w:val="22"/>
          <w:szCs w:val="22"/>
        </w:rPr>
        <w:t>sleduj</w:t>
      </w:r>
      <w:r w:rsidRPr="00FF100C">
        <w:rPr>
          <w:rFonts w:ascii="Signika" w:hAnsi="Signika" w:cs="Signika"/>
          <w:sz w:val="22"/>
          <w:szCs w:val="22"/>
        </w:rPr>
        <w:t>í</w:t>
      </w:r>
      <w:r w:rsidRPr="00FF100C">
        <w:rPr>
          <w:rFonts w:ascii="Signika" w:hAnsi="Signika" w:cs="Arial"/>
          <w:sz w:val="22"/>
          <w:szCs w:val="22"/>
        </w:rPr>
        <w:t>c</w:t>
      </w:r>
      <w:r w:rsidRPr="00FF100C">
        <w:rPr>
          <w:rFonts w:ascii="Signika" w:hAnsi="Signika" w:cs="Signika"/>
          <w:sz w:val="22"/>
          <w:szCs w:val="22"/>
        </w:rPr>
        <w:t>í</w:t>
      </w:r>
      <w:r w:rsidRPr="00FF100C">
        <w:rPr>
          <w:rFonts w:ascii="Signika" w:hAnsi="Signika" w:cs="Arial"/>
          <w:sz w:val="22"/>
          <w:szCs w:val="22"/>
        </w:rPr>
        <w:t xml:space="preserve"> po pod</w:t>
      </w:r>
      <w:r w:rsidRPr="00FF100C">
        <w:rPr>
          <w:rFonts w:ascii="Signika" w:hAnsi="Signika" w:cs="Signika"/>
          <w:sz w:val="22"/>
          <w:szCs w:val="22"/>
        </w:rPr>
        <w:t>á</w:t>
      </w:r>
      <w:r w:rsidRPr="00FF100C">
        <w:rPr>
          <w:rFonts w:ascii="Signika" w:hAnsi="Signika" w:cs="Arial"/>
          <w:sz w:val="22"/>
          <w:szCs w:val="22"/>
        </w:rPr>
        <w:t>n</w:t>
      </w:r>
      <w:r w:rsidRPr="00FF100C">
        <w:rPr>
          <w:rFonts w:ascii="Signika" w:hAnsi="Signika" w:cs="Signika"/>
          <w:sz w:val="22"/>
          <w:szCs w:val="22"/>
        </w:rPr>
        <w:t>í</w:t>
      </w:r>
      <w:r w:rsidRPr="00FF100C">
        <w:rPr>
          <w:rFonts w:ascii="Signika" w:hAnsi="Signika" w:cs="Arial"/>
          <w:sz w:val="22"/>
          <w:szCs w:val="22"/>
        </w:rPr>
        <w:t xml:space="preserve"> n</w:t>
      </w:r>
      <w:r w:rsidRPr="00FF100C">
        <w:rPr>
          <w:rFonts w:ascii="Signika" w:hAnsi="Signika" w:cs="Signika"/>
          <w:sz w:val="22"/>
          <w:szCs w:val="22"/>
        </w:rPr>
        <w:t>á</w:t>
      </w:r>
      <w:r w:rsidRPr="00FF100C">
        <w:rPr>
          <w:rFonts w:ascii="Signika" w:hAnsi="Signika" w:cs="Arial"/>
          <w:sz w:val="22"/>
          <w:szCs w:val="22"/>
        </w:rPr>
        <w:t>vrhu. N</w:t>
      </w:r>
      <w:r w:rsidRPr="00FF100C">
        <w:rPr>
          <w:rFonts w:ascii="Signika" w:hAnsi="Signika" w:cs="Signika"/>
          <w:sz w:val="22"/>
          <w:szCs w:val="22"/>
        </w:rPr>
        <w:t>á</w:t>
      </w:r>
      <w:r w:rsidRPr="00FF100C">
        <w:rPr>
          <w:rFonts w:ascii="Signika" w:hAnsi="Signika" w:cs="Arial"/>
          <w:sz w:val="22"/>
          <w:szCs w:val="22"/>
        </w:rPr>
        <w:t>vrh na odvol</w:t>
      </w:r>
      <w:r w:rsidRPr="00FF100C">
        <w:rPr>
          <w:rFonts w:ascii="Signika" w:hAnsi="Signika" w:cs="Signika"/>
          <w:sz w:val="22"/>
          <w:szCs w:val="22"/>
        </w:rPr>
        <w:t>á</w:t>
      </w:r>
      <w:r w:rsidRPr="00FF100C">
        <w:rPr>
          <w:rFonts w:ascii="Signika" w:hAnsi="Signika" w:cs="Arial"/>
          <w:sz w:val="22"/>
          <w:szCs w:val="22"/>
        </w:rPr>
        <w:t>n</w:t>
      </w:r>
      <w:r w:rsidRPr="00FF100C">
        <w:rPr>
          <w:rFonts w:ascii="Signika" w:hAnsi="Signika" w:cs="Signika"/>
          <w:sz w:val="22"/>
          <w:szCs w:val="22"/>
        </w:rPr>
        <w:t>í</w:t>
      </w:r>
      <w:r w:rsidRPr="00FF100C">
        <w:rPr>
          <w:rFonts w:ascii="Signika" w:hAnsi="Signika" w:cs="Arial"/>
          <w:sz w:val="22"/>
          <w:szCs w:val="22"/>
        </w:rPr>
        <w:t xml:space="preserve"> je p</w:t>
      </w:r>
      <w:r w:rsidRPr="00FF100C">
        <w:rPr>
          <w:rFonts w:ascii="Signika" w:hAnsi="Signika" w:cs="Signika"/>
          <w:sz w:val="22"/>
          <w:szCs w:val="22"/>
        </w:rPr>
        <w:t>ř</w:t>
      </w:r>
      <w:r w:rsidRPr="00FF100C">
        <w:rPr>
          <w:rFonts w:ascii="Signika" w:hAnsi="Signika" w:cs="Arial"/>
          <w:sz w:val="22"/>
          <w:szCs w:val="22"/>
        </w:rPr>
        <w:t>ijat, jestli</w:t>
      </w:r>
      <w:r w:rsidRPr="00FF100C">
        <w:rPr>
          <w:rFonts w:ascii="Signika" w:hAnsi="Signika" w:cs="Signika"/>
          <w:sz w:val="22"/>
          <w:szCs w:val="22"/>
        </w:rPr>
        <w:t>ž</w:t>
      </w:r>
      <w:r w:rsidRPr="00FF100C">
        <w:rPr>
          <w:rFonts w:ascii="Signika" w:hAnsi="Signika" w:cs="Arial"/>
          <w:sz w:val="22"/>
          <w:szCs w:val="22"/>
        </w:rPr>
        <w:t>e se pro n</w:t>
      </w:r>
      <w:r w:rsidRPr="00FF100C">
        <w:rPr>
          <w:rFonts w:ascii="Signika" w:hAnsi="Signika" w:cs="Signika"/>
          <w:sz w:val="22"/>
          <w:szCs w:val="22"/>
        </w:rPr>
        <w:t>ě</w:t>
      </w:r>
      <w:r w:rsidRPr="00FF100C">
        <w:rPr>
          <w:rFonts w:ascii="Signika" w:hAnsi="Signika" w:cs="Arial"/>
          <w:sz w:val="22"/>
          <w:szCs w:val="22"/>
        </w:rPr>
        <w:t>j vyslovila nadpoloviční většina přítomných, nejméně však dvě třetiny členů s</w:t>
      </w:r>
      <w:r w:rsidRPr="00FF100C">
        <w:rPr>
          <w:rFonts w:ascii="Cambria" w:hAnsi="Cambria" w:cs="Cambria"/>
          <w:sz w:val="22"/>
          <w:szCs w:val="22"/>
        </w:rPr>
        <w:t> </w:t>
      </w:r>
      <w:r w:rsidRPr="00FF100C">
        <w:rPr>
          <w:rFonts w:ascii="Signika" w:hAnsi="Signika" w:cs="Arial"/>
          <w:sz w:val="22"/>
          <w:szCs w:val="22"/>
        </w:rPr>
        <w:t>hlasovac</w:t>
      </w:r>
      <w:r w:rsidRPr="00FF100C">
        <w:rPr>
          <w:rFonts w:ascii="Signika" w:hAnsi="Signika" w:cs="Signika"/>
          <w:sz w:val="22"/>
          <w:szCs w:val="22"/>
        </w:rPr>
        <w:t>í</w:t>
      </w:r>
      <w:r w:rsidRPr="00FF100C">
        <w:rPr>
          <w:rFonts w:ascii="Signika" w:hAnsi="Signika" w:cs="Arial"/>
          <w:sz w:val="22"/>
          <w:szCs w:val="22"/>
        </w:rPr>
        <w:t>m pr</w:t>
      </w:r>
      <w:r w:rsidRPr="00FF100C">
        <w:rPr>
          <w:rFonts w:ascii="Signika" w:hAnsi="Signika" w:cs="Signika"/>
          <w:sz w:val="22"/>
          <w:szCs w:val="22"/>
        </w:rPr>
        <w:t>á</w:t>
      </w:r>
      <w:r w:rsidRPr="00FF100C">
        <w:rPr>
          <w:rFonts w:ascii="Signika" w:hAnsi="Signika" w:cs="Arial"/>
          <w:sz w:val="22"/>
          <w:szCs w:val="22"/>
        </w:rPr>
        <w:t>vem.</w:t>
      </w:r>
    </w:p>
    <w:p w:rsidR="005F10EF" w:rsidRPr="00FF100C" w:rsidRDefault="005F10EF" w:rsidP="005F10EF">
      <w:pPr>
        <w:pStyle w:val="Normlnweb"/>
        <w:spacing w:before="0" w:beforeAutospacing="0" w:afterLines="60" w:after="144" w:afterAutospacing="0"/>
        <w:jc w:val="both"/>
        <w:rPr>
          <w:rFonts w:ascii="Signika" w:hAnsi="Signika" w:cs="Tahoma"/>
          <w:sz w:val="24"/>
        </w:rPr>
      </w:pPr>
    </w:p>
    <w:p w:rsidR="005F10EF" w:rsidRPr="00FF100C" w:rsidRDefault="005F10EF" w:rsidP="005F10EF">
      <w:pPr>
        <w:pStyle w:val="Normlnweb"/>
        <w:spacing w:before="0" w:beforeAutospacing="0" w:afterLines="60" w:after="144" w:afterAutospacing="0"/>
        <w:jc w:val="both"/>
        <w:rPr>
          <w:rFonts w:ascii="Signika" w:hAnsi="Signika" w:cs="Tahoma"/>
          <w:sz w:val="22"/>
          <w:szCs w:val="22"/>
        </w:rPr>
      </w:pPr>
    </w:p>
    <w:p w:rsidR="005F10EF" w:rsidRPr="00FF100C" w:rsidRDefault="005F10EF" w:rsidP="005F10EF">
      <w:pPr>
        <w:pStyle w:val="Nadpis3"/>
        <w:numPr>
          <w:ilvl w:val="0"/>
          <w:numId w:val="0"/>
        </w:numPr>
        <w:spacing w:before="0" w:afterLines="60" w:after="144"/>
        <w:jc w:val="center"/>
        <w:rPr>
          <w:rFonts w:ascii="Signika" w:hAnsi="Signika" w:cs="Tahoma"/>
          <w:sz w:val="24"/>
        </w:rPr>
      </w:pPr>
      <w:bookmarkStart w:id="13" w:name="_Toc473278579"/>
      <w:r w:rsidRPr="00FF100C">
        <w:rPr>
          <w:rFonts w:ascii="Signika" w:hAnsi="Signika" w:cs="Tahoma"/>
          <w:sz w:val="24"/>
        </w:rPr>
        <w:t>Článek 8</w:t>
      </w:r>
      <w:r w:rsidRPr="00FF100C">
        <w:rPr>
          <w:rFonts w:ascii="Signika" w:hAnsi="Signika" w:cs="Tahoma"/>
          <w:sz w:val="24"/>
        </w:rPr>
        <w:br/>
        <w:t>Některá práva a povinnosti funkcionáře Senátu a vzájemná zastupitelnost</w:t>
      </w:r>
      <w:bookmarkEnd w:id="13"/>
    </w:p>
    <w:p w:rsidR="005F10EF" w:rsidRPr="00FF100C" w:rsidRDefault="005F10EF" w:rsidP="005F10EF">
      <w:pPr>
        <w:pStyle w:val="Nadpis3"/>
        <w:numPr>
          <w:ilvl w:val="0"/>
          <w:numId w:val="0"/>
        </w:numPr>
        <w:spacing w:before="0" w:afterLines="60" w:after="144"/>
        <w:jc w:val="center"/>
        <w:rPr>
          <w:rFonts w:ascii="Signika" w:hAnsi="Signika" w:cs="Tahoma"/>
          <w:sz w:val="24"/>
        </w:rPr>
      </w:pPr>
    </w:p>
    <w:p w:rsidR="005F10EF" w:rsidRPr="00FF100C" w:rsidRDefault="005F10EF" w:rsidP="005F10EF">
      <w:pPr>
        <w:numPr>
          <w:ilvl w:val="0"/>
          <w:numId w:val="18"/>
        </w:numPr>
        <w:suppressAutoHyphens/>
        <w:jc w:val="both"/>
        <w:rPr>
          <w:rFonts w:ascii="Signika" w:hAnsi="Signika" w:cs="Arial"/>
          <w:sz w:val="22"/>
          <w:szCs w:val="22"/>
        </w:rPr>
      </w:pPr>
      <w:r w:rsidRPr="00FF100C">
        <w:rPr>
          <w:rFonts w:ascii="Signika" w:hAnsi="Signika" w:cs="Arial"/>
          <w:sz w:val="22"/>
          <w:szCs w:val="22"/>
        </w:rPr>
        <w:t xml:space="preserve">Předseda řídí a organizuje činnost Senátu, provádí jeho usnesení a zastupuje jej navenek, nepověří-li písemně někoho jiného výkonem těchto funkcí. </w:t>
      </w:r>
    </w:p>
    <w:p w:rsidR="005F10EF" w:rsidRPr="00FF100C" w:rsidRDefault="005F10EF" w:rsidP="005F10EF">
      <w:pPr>
        <w:numPr>
          <w:ilvl w:val="0"/>
          <w:numId w:val="18"/>
        </w:numPr>
        <w:suppressAutoHyphens/>
        <w:jc w:val="both"/>
        <w:rPr>
          <w:rFonts w:ascii="Signika" w:hAnsi="Signika" w:cs="Arial"/>
          <w:sz w:val="22"/>
          <w:szCs w:val="22"/>
        </w:rPr>
      </w:pPr>
      <w:r w:rsidRPr="00FF100C">
        <w:rPr>
          <w:rFonts w:ascii="Signika" w:hAnsi="Signika" w:cs="Arial"/>
          <w:sz w:val="22"/>
          <w:szCs w:val="22"/>
        </w:rPr>
        <w:t xml:space="preserve">Místopředseda zastupuje předsedu v případě překážky ve výkonu jeho funkce nebo na základě jeho pověření. Pověření předsedy je písemné, pokud se netýká jen řízení schůze Senátu. </w:t>
      </w:r>
    </w:p>
    <w:p w:rsidR="00673DB3" w:rsidRPr="00FF100C" w:rsidRDefault="005F10EF" w:rsidP="005F10EF">
      <w:pPr>
        <w:numPr>
          <w:ilvl w:val="0"/>
          <w:numId w:val="18"/>
        </w:numPr>
        <w:suppressAutoHyphens/>
        <w:jc w:val="both"/>
        <w:rPr>
          <w:rFonts w:ascii="Signika" w:hAnsi="Signika" w:cs="Arial"/>
          <w:sz w:val="22"/>
          <w:szCs w:val="22"/>
        </w:rPr>
      </w:pPr>
      <w:r w:rsidRPr="00FF100C">
        <w:rPr>
          <w:rFonts w:ascii="Signika" w:hAnsi="Signika" w:cs="Arial"/>
          <w:sz w:val="22"/>
          <w:szCs w:val="22"/>
        </w:rPr>
        <w:t>V</w:t>
      </w:r>
      <w:r w:rsidRPr="00FF100C">
        <w:rPr>
          <w:rFonts w:ascii="Cambria" w:hAnsi="Cambria" w:cs="Cambria"/>
          <w:sz w:val="22"/>
          <w:szCs w:val="22"/>
        </w:rPr>
        <w:t> </w:t>
      </w:r>
      <w:r w:rsidRPr="00FF100C">
        <w:rPr>
          <w:rFonts w:ascii="Signika" w:hAnsi="Signika" w:cs="Arial"/>
          <w:sz w:val="22"/>
          <w:szCs w:val="22"/>
        </w:rPr>
        <w:t>p</w:t>
      </w:r>
      <w:r w:rsidRPr="00FF100C">
        <w:rPr>
          <w:rFonts w:ascii="Signika" w:hAnsi="Signika" w:cs="Signika"/>
          <w:sz w:val="22"/>
          <w:szCs w:val="22"/>
        </w:rPr>
        <w:t>ří</w:t>
      </w:r>
      <w:r w:rsidRPr="00FF100C">
        <w:rPr>
          <w:rFonts w:ascii="Signika" w:hAnsi="Signika" w:cs="Arial"/>
          <w:sz w:val="22"/>
          <w:szCs w:val="22"/>
        </w:rPr>
        <w:t>pad</w:t>
      </w:r>
      <w:r w:rsidRPr="00FF100C">
        <w:rPr>
          <w:rFonts w:ascii="Signika" w:hAnsi="Signika" w:cs="Signika"/>
          <w:sz w:val="22"/>
          <w:szCs w:val="22"/>
        </w:rPr>
        <w:t>ě</w:t>
      </w:r>
      <w:r w:rsidRPr="00FF100C">
        <w:rPr>
          <w:rFonts w:ascii="Signika" w:hAnsi="Signika" w:cs="Arial"/>
          <w:sz w:val="22"/>
          <w:szCs w:val="22"/>
        </w:rPr>
        <w:t xml:space="preserve"> odstoupení nebo odvolání předsedy vykonává jeho práva a povinnosti místopředseda a stává se zastupujícím předsedou, dokud není zvolen nový předseda. V</w:t>
      </w:r>
      <w:r w:rsidRPr="00FF100C">
        <w:rPr>
          <w:rFonts w:ascii="Cambria" w:hAnsi="Cambria" w:cs="Cambria"/>
          <w:sz w:val="22"/>
          <w:szCs w:val="22"/>
        </w:rPr>
        <w:t> </w:t>
      </w:r>
      <w:r w:rsidRPr="00FF100C">
        <w:rPr>
          <w:rFonts w:ascii="Signika" w:hAnsi="Signika" w:cs="Arial"/>
          <w:sz w:val="22"/>
          <w:szCs w:val="22"/>
        </w:rPr>
        <w:t>p</w:t>
      </w:r>
      <w:r w:rsidRPr="00FF100C">
        <w:rPr>
          <w:rFonts w:ascii="Signika" w:hAnsi="Signika" w:cs="Signika"/>
          <w:sz w:val="22"/>
          <w:szCs w:val="22"/>
        </w:rPr>
        <w:t>ří</w:t>
      </w:r>
      <w:r w:rsidRPr="00FF100C">
        <w:rPr>
          <w:rFonts w:ascii="Signika" w:hAnsi="Signika" w:cs="Arial"/>
          <w:sz w:val="22"/>
          <w:szCs w:val="22"/>
        </w:rPr>
        <w:t>pad</w:t>
      </w:r>
      <w:r w:rsidRPr="00FF100C">
        <w:rPr>
          <w:rFonts w:ascii="Signika" w:hAnsi="Signika" w:cs="Signika"/>
          <w:sz w:val="22"/>
          <w:szCs w:val="22"/>
        </w:rPr>
        <w:t>ě</w:t>
      </w:r>
      <w:r w:rsidRPr="00FF100C">
        <w:rPr>
          <w:rFonts w:ascii="Signika" w:hAnsi="Signika" w:cs="Arial"/>
          <w:sz w:val="22"/>
          <w:szCs w:val="22"/>
        </w:rPr>
        <w:t xml:space="preserve"> odstoupen</w:t>
      </w:r>
      <w:r w:rsidRPr="00FF100C">
        <w:rPr>
          <w:rFonts w:ascii="Signika" w:hAnsi="Signika" w:cs="Signika"/>
          <w:sz w:val="22"/>
          <w:szCs w:val="22"/>
        </w:rPr>
        <w:t>í</w:t>
      </w:r>
      <w:r w:rsidRPr="00FF100C">
        <w:rPr>
          <w:rFonts w:ascii="Signika" w:hAnsi="Signika" w:cs="Arial"/>
          <w:sz w:val="22"/>
          <w:szCs w:val="22"/>
        </w:rPr>
        <w:t xml:space="preserve"> nebo odvol</w:t>
      </w:r>
      <w:r w:rsidRPr="00FF100C">
        <w:rPr>
          <w:rFonts w:ascii="Signika" w:hAnsi="Signika" w:cs="Signika"/>
          <w:sz w:val="22"/>
          <w:szCs w:val="22"/>
        </w:rPr>
        <w:t>á</w:t>
      </w:r>
      <w:r w:rsidRPr="00FF100C">
        <w:rPr>
          <w:rFonts w:ascii="Signika" w:hAnsi="Signika" w:cs="Arial"/>
          <w:sz w:val="22"/>
          <w:szCs w:val="22"/>
        </w:rPr>
        <w:t>n</w:t>
      </w:r>
      <w:r w:rsidRPr="00FF100C">
        <w:rPr>
          <w:rFonts w:ascii="Signika" w:hAnsi="Signika" w:cs="Signika"/>
          <w:sz w:val="22"/>
          <w:szCs w:val="22"/>
        </w:rPr>
        <w:t>í</w:t>
      </w:r>
      <w:r w:rsidRPr="00FF100C">
        <w:rPr>
          <w:rFonts w:ascii="Signika" w:hAnsi="Signika" w:cs="Arial"/>
          <w:sz w:val="22"/>
          <w:szCs w:val="22"/>
        </w:rPr>
        <w:t xml:space="preserve"> p</w:t>
      </w:r>
      <w:r w:rsidRPr="00FF100C">
        <w:rPr>
          <w:rFonts w:ascii="Signika" w:hAnsi="Signika" w:cs="Signika"/>
          <w:sz w:val="22"/>
          <w:szCs w:val="22"/>
        </w:rPr>
        <w:t>ř</w:t>
      </w:r>
      <w:r w:rsidRPr="00FF100C">
        <w:rPr>
          <w:rFonts w:ascii="Signika" w:hAnsi="Signika" w:cs="Arial"/>
          <w:sz w:val="22"/>
          <w:szCs w:val="22"/>
        </w:rPr>
        <w:t>edsedy i m</w:t>
      </w:r>
      <w:r w:rsidRPr="00FF100C">
        <w:rPr>
          <w:rFonts w:ascii="Signika" w:hAnsi="Signika" w:cs="Signika"/>
          <w:sz w:val="22"/>
          <w:szCs w:val="22"/>
        </w:rPr>
        <w:t>í</w:t>
      </w:r>
      <w:r w:rsidRPr="00FF100C">
        <w:rPr>
          <w:rFonts w:ascii="Signika" w:hAnsi="Signika" w:cs="Arial"/>
          <w:sz w:val="22"/>
          <w:szCs w:val="22"/>
        </w:rPr>
        <w:t>stop</w:t>
      </w:r>
      <w:r w:rsidRPr="00FF100C">
        <w:rPr>
          <w:rFonts w:ascii="Signika" w:hAnsi="Signika" w:cs="Signika"/>
          <w:sz w:val="22"/>
          <w:szCs w:val="22"/>
        </w:rPr>
        <w:t>ř</w:t>
      </w:r>
      <w:r w:rsidRPr="00FF100C">
        <w:rPr>
          <w:rFonts w:ascii="Signika" w:hAnsi="Signika" w:cs="Arial"/>
          <w:sz w:val="22"/>
          <w:szCs w:val="22"/>
        </w:rPr>
        <w:t>edsedy vykon</w:t>
      </w:r>
      <w:r w:rsidRPr="00FF100C">
        <w:rPr>
          <w:rFonts w:ascii="Signika" w:hAnsi="Signika" w:cs="Signika"/>
          <w:sz w:val="22"/>
          <w:szCs w:val="22"/>
        </w:rPr>
        <w:t>á</w:t>
      </w:r>
      <w:r w:rsidRPr="00FF100C">
        <w:rPr>
          <w:rFonts w:ascii="Signika" w:hAnsi="Signika" w:cs="Arial"/>
          <w:sz w:val="22"/>
          <w:szCs w:val="22"/>
        </w:rPr>
        <w:t>v</w:t>
      </w:r>
      <w:r w:rsidRPr="00FF100C">
        <w:rPr>
          <w:rFonts w:ascii="Signika" w:hAnsi="Signika" w:cs="Signika"/>
          <w:sz w:val="22"/>
          <w:szCs w:val="22"/>
        </w:rPr>
        <w:t>á</w:t>
      </w:r>
      <w:r w:rsidRPr="00FF100C">
        <w:rPr>
          <w:rFonts w:ascii="Signika" w:hAnsi="Signika" w:cs="Arial"/>
          <w:sz w:val="22"/>
          <w:szCs w:val="22"/>
        </w:rPr>
        <w:t xml:space="preserve"> pr</w:t>
      </w:r>
      <w:r w:rsidRPr="00FF100C">
        <w:rPr>
          <w:rFonts w:ascii="Signika" w:hAnsi="Signika" w:cs="Signika"/>
          <w:sz w:val="22"/>
          <w:szCs w:val="22"/>
        </w:rPr>
        <w:t>á</w:t>
      </w:r>
      <w:r w:rsidRPr="00FF100C">
        <w:rPr>
          <w:rFonts w:ascii="Signika" w:hAnsi="Signika" w:cs="Arial"/>
          <w:sz w:val="22"/>
          <w:szCs w:val="22"/>
        </w:rPr>
        <w:t>va p</w:t>
      </w:r>
      <w:r w:rsidRPr="00FF100C">
        <w:rPr>
          <w:rFonts w:ascii="Signika" w:hAnsi="Signika" w:cs="Signika"/>
          <w:sz w:val="22"/>
          <w:szCs w:val="22"/>
        </w:rPr>
        <w:t>ř</w:t>
      </w:r>
      <w:r w:rsidRPr="00FF100C">
        <w:rPr>
          <w:rFonts w:ascii="Signika" w:hAnsi="Signika" w:cs="Arial"/>
          <w:sz w:val="22"/>
          <w:szCs w:val="22"/>
        </w:rPr>
        <w:t>edsedy nejstar</w:t>
      </w:r>
      <w:r w:rsidRPr="00FF100C">
        <w:rPr>
          <w:rFonts w:ascii="Signika" w:hAnsi="Signika" w:cs="Signika"/>
          <w:sz w:val="22"/>
          <w:szCs w:val="22"/>
        </w:rPr>
        <w:t>ší</w:t>
      </w:r>
      <w:r w:rsidRPr="00FF100C">
        <w:rPr>
          <w:rFonts w:ascii="Signika" w:hAnsi="Signika" w:cs="Arial"/>
          <w:sz w:val="22"/>
          <w:szCs w:val="22"/>
        </w:rPr>
        <w:t xml:space="preserve"> </w:t>
      </w:r>
      <w:r w:rsidRPr="00FF100C">
        <w:rPr>
          <w:rFonts w:ascii="Signika" w:hAnsi="Signika" w:cs="Signika"/>
          <w:sz w:val="22"/>
          <w:szCs w:val="22"/>
        </w:rPr>
        <w:t>č</w:t>
      </w:r>
      <w:r w:rsidRPr="00FF100C">
        <w:rPr>
          <w:rFonts w:ascii="Signika" w:hAnsi="Signika" w:cs="Arial"/>
          <w:sz w:val="22"/>
          <w:szCs w:val="22"/>
        </w:rPr>
        <w:t>len Sen</w:t>
      </w:r>
      <w:r w:rsidRPr="00FF100C">
        <w:rPr>
          <w:rFonts w:ascii="Signika" w:hAnsi="Signika" w:cs="Signika"/>
          <w:sz w:val="22"/>
          <w:szCs w:val="22"/>
        </w:rPr>
        <w:t>á</w:t>
      </w:r>
      <w:r w:rsidRPr="00FF100C">
        <w:rPr>
          <w:rFonts w:ascii="Signika" w:hAnsi="Signika" w:cs="Arial"/>
          <w:sz w:val="22"/>
          <w:szCs w:val="22"/>
        </w:rPr>
        <w:t>tu do zvolení předsedy nového. Pokud ten zastupování odmítne, zastupuje následující nejstarší člen.</w:t>
      </w:r>
    </w:p>
    <w:p w:rsidR="00673DB3" w:rsidRPr="00FF100C" w:rsidRDefault="00673DB3">
      <w:pPr>
        <w:spacing w:after="160" w:line="259" w:lineRule="auto"/>
        <w:rPr>
          <w:rFonts w:ascii="Signika" w:hAnsi="Signika" w:cs="Arial"/>
          <w:sz w:val="22"/>
          <w:szCs w:val="22"/>
        </w:rPr>
      </w:pPr>
      <w:r w:rsidRPr="00FF100C">
        <w:rPr>
          <w:rFonts w:ascii="Signika" w:hAnsi="Signika" w:cs="Arial"/>
          <w:sz w:val="22"/>
          <w:szCs w:val="22"/>
        </w:rPr>
        <w:br w:type="page"/>
      </w:r>
    </w:p>
    <w:p w:rsidR="005F10EF" w:rsidRPr="00FF100C" w:rsidRDefault="005F10EF" w:rsidP="005F10EF">
      <w:pPr>
        <w:pStyle w:val="Nadpis3"/>
        <w:numPr>
          <w:ilvl w:val="0"/>
          <w:numId w:val="0"/>
        </w:numPr>
        <w:spacing w:before="0" w:afterLines="60" w:after="144"/>
        <w:jc w:val="center"/>
        <w:rPr>
          <w:rFonts w:ascii="Signika" w:hAnsi="Signika" w:cs="Tahoma"/>
          <w:sz w:val="24"/>
        </w:rPr>
      </w:pPr>
      <w:bookmarkStart w:id="14" w:name="_Toc473278580"/>
      <w:r w:rsidRPr="00FF100C">
        <w:rPr>
          <w:rFonts w:ascii="Signika" w:hAnsi="Signika" w:cs="Tahoma"/>
          <w:sz w:val="24"/>
        </w:rPr>
        <w:lastRenderedPageBreak/>
        <w:t>Článek 9</w:t>
      </w:r>
      <w:r w:rsidRPr="00FF100C">
        <w:rPr>
          <w:rFonts w:ascii="Signika" w:hAnsi="Signika" w:cs="Tahoma"/>
          <w:sz w:val="24"/>
        </w:rPr>
        <w:br/>
        <w:t>Předseda Senátu</w:t>
      </w:r>
      <w:bookmarkEnd w:id="14"/>
    </w:p>
    <w:p w:rsidR="005F10EF" w:rsidRPr="00FF100C" w:rsidRDefault="005F10EF" w:rsidP="005F10EF">
      <w:pPr>
        <w:pStyle w:val="Normlnweb"/>
        <w:numPr>
          <w:ilvl w:val="0"/>
          <w:numId w:val="19"/>
        </w:numPr>
        <w:suppressAutoHyphens/>
        <w:spacing w:before="280" w:beforeAutospacing="0" w:after="0" w:afterAutospacing="0"/>
        <w:rPr>
          <w:rFonts w:ascii="Signika" w:hAnsi="Signika"/>
          <w:sz w:val="22"/>
          <w:szCs w:val="22"/>
        </w:rPr>
      </w:pPr>
      <w:r w:rsidRPr="00FF100C">
        <w:rPr>
          <w:rFonts w:ascii="Signika" w:hAnsi="Signika"/>
          <w:sz w:val="22"/>
          <w:szCs w:val="22"/>
        </w:rPr>
        <w:t>Předseda Senátu</w:t>
      </w:r>
    </w:p>
    <w:p w:rsidR="005F10EF" w:rsidRPr="00FF100C" w:rsidRDefault="005F10EF" w:rsidP="005F10EF">
      <w:pPr>
        <w:pStyle w:val="Normlnweb"/>
        <w:numPr>
          <w:ilvl w:val="1"/>
          <w:numId w:val="19"/>
        </w:numPr>
        <w:suppressAutoHyphens/>
        <w:spacing w:before="0" w:beforeAutospacing="0" w:after="0" w:afterAutospacing="0"/>
        <w:rPr>
          <w:rFonts w:ascii="Signika" w:hAnsi="Signika"/>
          <w:sz w:val="22"/>
          <w:szCs w:val="22"/>
        </w:rPr>
      </w:pPr>
      <w:r w:rsidRPr="00FF100C">
        <w:rPr>
          <w:rFonts w:ascii="Signika" w:hAnsi="Signika"/>
          <w:sz w:val="22"/>
          <w:szCs w:val="22"/>
        </w:rPr>
        <w:t>řídí činnost Senátu a zajišťuje provádění jejích usnesení,</w:t>
      </w:r>
    </w:p>
    <w:p w:rsidR="005F10EF" w:rsidRPr="00FF100C" w:rsidRDefault="005F10EF" w:rsidP="005F10EF">
      <w:pPr>
        <w:pStyle w:val="Normlnweb"/>
        <w:numPr>
          <w:ilvl w:val="1"/>
          <w:numId w:val="19"/>
        </w:numPr>
        <w:suppressAutoHyphens/>
        <w:spacing w:before="0" w:beforeAutospacing="0" w:after="0" w:afterAutospacing="0"/>
        <w:rPr>
          <w:rFonts w:ascii="Signika" w:hAnsi="Signika"/>
          <w:sz w:val="22"/>
          <w:szCs w:val="22"/>
        </w:rPr>
      </w:pPr>
      <w:r w:rsidRPr="00FF100C">
        <w:rPr>
          <w:rFonts w:ascii="Signika" w:hAnsi="Signika"/>
          <w:sz w:val="22"/>
          <w:szCs w:val="22"/>
        </w:rPr>
        <w:t>jedná za Senát navenek při respektování usnesení Senátu. Tuto pravomoc může písemně delegovat na jiného člena Senátu,</w:t>
      </w:r>
    </w:p>
    <w:p w:rsidR="005F10EF" w:rsidRPr="00DE7A80" w:rsidRDefault="005F10EF" w:rsidP="005F10EF">
      <w:pPr>
        <w:pStyle w:val="Normlnweb"/>
        <w:numPr>
          <w:ilvl w:val="1"/>
          <w:numId w:val="19"/>
        </w:numPr>
        <w:suppressAutoHyphens/>
        <w:spacing w:before="0" w:beforeAutospacing="0" w:after="0" w:afterAutospacing="0"/>
        <w:rPr>
          <w:rFonts w:ascii="Signika" w:hAnsi="Signika"/>
          <w:sz w:val="22"/>
          <w:szCs w:val="22"/>
        </w:rPr>
      </w:pPr>
      <w:r w:rsidRPr="00DE7A80">
        <w:rPr>
          <w:rFonts w:ascii="Signika" w:hAnsi="Signika"/>
          <w:sz w:val="22"/>
          <w:szCs w:val="22"/>
        </w:rPr>
        <w:t>formuluje stanoviska ve věcech obecné působnosti Senátu, jestliže stanovisko nevyplývá zřejmým způsobem z usnesení Senátu a věc nesnese odkladu, takže není možné, aby o stanovisku rozhodl Senát na schůzi; přitom vychází z pozičních dokumentů a jiných zásadních usnesení Senátu,</w:t>
      </w:r>
    </w:p>
    <w:p w:rsidR="005F10EF" w:rsidRPr="00FF100C" w:rsidRDefault="005F10EF" w:rsidP="005F10EF">
      <w:pPr>
        <w:pStyle w:val="Normlnweb"/>
        <w:numPr>
          <w:ilvl w:val="1"/>
          <w:numId w:val="19"/>
        </w:numPr>
        <w:suppressAutoHyphens/>
        <w:spacing w:before="0" w:beforeAutospacing="0" w:after="0" w:afterAutospacing="0"/>
        <w:rPr>
          <w:rFonts w:ascii="Signika" w:hAnsi="Signika"/>
          <w:sz w:val="22"/>
          <w:szCs w:val="22"/>
        </w:rPr>
      </w:pPr>
      <w:r w:rsidRPr="00FF100C">
        <w:rPr>
          <w:rFonts w:ascii="Signika" w:hAnsi="Signika"/>
          <w:sz w:val="22"/>
          <w:szCs w:val="22"/>
        </w:rPr>
        <w:t>podepisuje písemnosti vydávané Senátem, pokud tím nepověří někoho jiného,</w:t>
      </w:r>
    </w:p>
    <w:p w:rsidR="005F10EF" w:rsidRPr="00FF100C" w:rsidRDefault="005F10EF" w:rsidP="005F10EF">
      <w:pPr>
        <w:pStyle w:val="Normlnweb"/>
        <w:numPr>
          <w:ilvl w:val="1"/>
          <w:numId w:val="19"/>
        </w:numPr>
        <w:suppressAutoHyphens/>
        <w:spacing w:before="0" w:beforeAutospacing="0" w:after="0" w:afterAutospacing="0"/>
        <w:rPr>
          <w:rFonts w:ascii="Signika" w:hAnsi="Signika"/>
          <w:sz w:val="22"/>
          <w:szCs w:val="22"/>
        </w:rPr>
      </w:pPr>
      <w:r w:rsidRPr="00FF100C">
        <w:rPr>
          <w:rFonts w:ascii="Signika" w:hAnsi="Signika"/>
          <w:sz w:val="22"/>
          <w:szCs w:val="22"/>
        </w:rPr>
        <w:t>řídí</w:t>
      </w:r>
    </w:p>
    <w:p w:rsidR="005F10EF" w:rsidRPr="00FF100C" w:rsidRDefault="005F10EF" w:rsidP="005F10EF">
      <w:pPr>
        <w:pStyle w:val="Normlnweb"/>
        <w:numPr>
          <w:ilvl w:val="3"/>
          <w:numId w:val="19"/>
        </w:numPr>
        <w:suppressAutoHyphens/>
        <w:spacing w:before="0" w:beforeAutospacing="0" w:after="0" w:afterAutospacing="0"/>
        <w:rPr>
          <w:rFonts w:ascii="Signika" w:hAnsi="Signika"/>
          <w:sz w:val="22"/>
          <w:szCs w:val="22"/>
        </w:rPr>
      </w:pPr>
      <w:r w:rsidRPr="00FF100C">
        <w:rPr>
          <w:rFonts w:ascii="Signika" w:hAnsi="Signika"/>
          <w:sz w:val="22"/>
          <w:szCs w:val="22"/>
        </w:rPr>
        <w:t>místopředsedu Senátu,</w:t>
      </w:r>
    </w:p>
    <w:p w:rsidR="005F10EF" w:rsidRPr="00FF100C" w:rsidRDefault="005F10EF" w:rsidP="005F10EF">
      <w:pPr>
        <w:pStyle w:val="Normlnweb"/>
        <w:numPr>
          <w:ilvl w:val="3"/>
          <w:numId w:val="19"/>
        </w:numPr>
        <w:suppressAutoHyphens/>
        <w:spacing w:before="0" w:beforeAutospacing="0" w:after="0" w:afterAutospacing="0"/>
        <w:rPr>
          <w:rFonts w:ascii="Signika" w:hAnsi="Signika"/>
          <w:sz w:val="22"/>
          <w:szCs w:val="22"/>
        </w:rPr>
      </w:pPr>
      <w:r w:rsidRPr="00FF100C">
        <w:rPr>
          <w:rFonts w:ascii="Signika" w:hAnsi="Signika"/>
          <w:sz w:val="22"/>
          <w:szCs w:val="22"/>
        </w:rPr>
        <w:t>tajemníka Senátu.</w:t>
      </w:r>
    </w:p>
    <w:p w:rsidR="005F10EF" w:rsidRPr="00FF100C" w:rsidRDefault="005F10EF" w:rsidP="005F10EF">
      <w:pPr>
        <w:pStyle w:val="Normlnweb"/>
        <w:numPr>
          <w:ilvl w:val="1"/>
          <w:numId w:val="19"/>
        </w:numPr>
        <w:suppressAutoHyphens/>
        <w:spacing w:before="0" w:beforeAutospacing="0" w:after="0" w:afterAutospacing="0"/>
        <w:rPr>
          <w:rFonts w:ascii="Signika" w:hAnsi="Signika"/>
          <w:sz w:val="22"/>
          <w:szCs w:val="22"/>
        </w:rPr>
      </w:pPr>
      <w:r w:rsidRPr="00FF100C">
        <w:rPr>
          <w:rFonts w:ascii="Signika" w:hAnsi="Signika"/>
          <w:sz w:val="22"/>
          <w:szCs w:val="22"/>
        </w:rPr>
        <w:t>svolává schůze Senátu a stanoví pro ně pořad jednání,</w:t>
      </w:r>
    </w:p>
    <w:p w:rsidR="005F10EF" w:rsidRPr="00FF100C" w:rsidRDefault="005F10EF" w:rsidP="005F10EF">
      <w:pPr>
        <w:pStyle w:val="Normlnweb"/>
        <w:numPr>
          <w:ilvl w:val="1"/>
          <w:numId w:val="19"/>
        </w:numPr>
        <w:suppressAutoHyphens/>
        <w:spacing w:before="0" w:beforeAutospacing="0" w:after="0" w:afterAutospacing="0"/>
        <w:rPr>
          <w:rFonts w:ascii="Signika" w:hAnsi="Signika"/>
          <w:sz w:val="22"/>
          <w:szCs w:val="22"/>
        </w:rPr>
      </w:pPr>
      <w:r w:rsidRPr="00FF100C">
        <w:rPr>
          <w:rFonts w:ascii="Signika" w:hAnsi="Signika"/>
          <w:sz w:val="22"/>
          <w:szCs w:val="22"/>
        </w:rPr>
        <w:t>schvaluje zápis ze schůzí Senátu,</w:t>
      </w:r>
    </w:p>
    <w:p w:rsidR="005F10EF" w:rsidRPr="00FF100C" w:rsidRDefault="005F10EF" w:rsidP="005F10EF">
      <w:pPr>
        <w:pStyle w:val="Normlnweb"/>
        <w:numPr>
          <w:ilvl w:val="1"/>
          <w:numId w:val="19"/>
        </w:numPr>
        <w:suppressAutoHyphens/>
        <w:spacing w:before="0" w:beforeAutospacing="0" w:after="0" w:afterAutospacing="0"/>
        <w:rPr>
          <w:rFonts w:ascii="Signika" w:hAnsi="Signika"/>
          <w:sz w:val="22"/>
          <w:szCs w:val="22"/>
        </w:rPr>
      </w:pPr>
      <w:r w:rsidRPr="00FF100C">
        <w:rPr>
          <w:rFonts w:ascii="Signika" w:hAnsi="Signika"/>
          <w:sz w:val="22"/>
          <w:szCs w:val="22"/>
        </w:rPr>
        <w:t>předkládá Senátu zprávy o činnosti a hodnocení činnosti funkcionářů,</w:t>
      </w:r>
    </w:p>
    <w:p w:rsidR="005F10EF" w:rsidRPr="00FF100C" w:rsidRDefault="005F10EF" w:rsidP="005F10EF">
      <w:pPr>
        <w:pStyle w:val="Normlnweb"/>
        <w:numPr>
          <w:ilvl w:val="1"/>
          <w:numId w:val="19"/>
        </w:numPr>
        <w:suppressAutoHyphens/>
        <w:spacing w:before="0" w:beforeAutospacing="0" w:after="0" w:afterAutospacing="0"/>
        <w:rPr>
          <w:rFonts w:ascii="Signika" w:hAnsi="Signika"/>
          <w:sz w:val="22"/>
          <w:szCs w:val="22"/>
        </w:rPr>
      </w:pPr>
      <w:r w:rsidRPr="00FF100C">
        <w:rPr>
          <w:rFonts w:ascii="Signika" w:hAnsi="Signika"/>
          <w:sz w:val="22"/>
          <w:szCs w:val="22"/>
        </w:rPr>
        <w:t>předkládá Senátu a jejím orgánům podněty pro jejich činnost,</w:t>
      </w:r>
    </w:p>
    <w:p w:rsidR="004E0A46" w:rsidRPr="00FF100C" w:rsidRDefault="004E0A46" w:rsidP="005F10EF">
      <w:pPr>
        <w:pStyle w:val="Normlnweb"/>
        <w:numPr>
          <w:ilvl w:val="1"/>
          <w:numId w:val="19"/>
        </w:numPr>
        <w:suppressAutoHyphens/>
        <w:spacing w:before="0" w:beforeAutospacing="0" w:after="0" w:afterAutospacing="0"/>
        <w:rPr>
          <w:rFonts w:ascii="Signika" w:hAnsi="Signika"/>
          <w:sz w:val="22"/>
          <w:szCs w:val="22"/>
        </w:rPr>
      </w:pPr>
      <w:r w:rsidRPr="00FF100C">
        <w:rPr>
          <w:rFonts w:ascii="Signika" w:hAnsi="Signika"/>
          <w:sz w:val="22"/>
          <w:szCs w:val="22"/>
        </w:rPr>
        <w:t>má možnost účastnit se na vybraných porad MVŠO</w:t>
      </w:r>
      <w:r w:rsidR="00132142" w:rsidRPr="00FF100C">
        <w:rPr>
          <w:rFonts w:ascii="Signika" w:hAnsi="Signika"/>
          <w:sz w:val="22"/>
          <w:szCs w:val="22"/>
        </w:rPr>
        <w:t>, případně může k</w:t>
      </w:r>
      <w:r w:rsidR="00132142" w:rsidRPr="00FF100C">
        <w:rPr>
          <w:rFonts w:ascii="Cambria" w:hAnsi="Cambria" w:cs="Cambria"/>
          <w:sz w:val="22"/>
          <w:szCs w:val="22"/>
        </w:rPr>
        <w:t> </w:t>
      </w:r>
      <w:r w:rsidR="00132142" w:rsidRPr="00FF100C">
        <w:rPr>
          <w:rFonts w:ascii="Signika" w:hAnsi="Signika"/>
          <w:sz w:val="22"/>
          <w:szCs w:val="22"/>
        </w:rPr>
        <w:t>účasti pověřit dalšího člena Senátu,</w:t>
      </w:r>
    </w:p>
    <w:p w:rsidR="005F10EF" w:rsidRPr="00FF100C" w:rsidRDefault="005F10EF" w:rsidP="005F10EF">
      <w:pPr>
        <w:pStyle w:val="Normlnweb"/>
        <w:numPr>
          <w:ilvl w:val="1"/>
          <w:numId w:val="19"/>
        </w:numPr>
        <w:suppressAutoHyphens/>
        <w:spacing w:before="0" w:beforeAutospacing="0" w:after="280" w:afterAutospacing="0"/>
        <w:rPr>
          <w:rFonts w:ascii="Signika" w:hAnsi="Signika"/>
          <w:sz w:val="22"/>
          <w:szCs w:val="22"/>
        </w:rPr>
      </w:pPr>
      <w:r w:rsidRPr="00FF100C">
        <w:rPr>
          <w:rFonts w:ascii="Signika" w:hAnsi="Signika"/>
          <w:sz w:val="22"/>
          <w:szCs w:val="22"/>
        </w:rPr>
        <w:t>vykonává všechna ostatní oprávnění a povinnosti, která mu přísluší podle Statutu MVŠO a další řídící dokumentace MVŠO.</w:t>
      </w:r>
    </w:p>
    <w:p w:rsidR="005F10EF" w:rsidRPr="00FF100C" w:rsidRDefault="005F10EF" w:rsidP="005F10EF">
      <w:pPr>
        <w:pStyle w:val="Normlnweb"/>
        <w:tabs>
          <w:tab w:val="num" w:pos="360"/>
        </w:tabs>
        <w:spacing w:before="0" w:beforeAutospacing="0" w:afterLines="60" w:after="144" w:afterAutospacing="0"/>
        <w:jc w:val="both"/>
        <w:rPr>
          <w:rFonts w:ascii="Signika" w:hAnsi="Signika" w:cs="Tahoma"/>
        </w:rPr>
      </w:pPr>
    </w:p>
    <w:p w:rsidR="005F10EF" w:rsidRPr="00FF100C" w:rsidRDefault="005F10EF" w:rsidP="005F10EF">
      <w:pPr>
        <w:pStyle w:val="Nadpis3"/>
        <w:numPr>
          <w:ilvl w:val="0"/>
          <w:numId w:val="0"/>
        </w:numPr>
        <w:spacing w:before="0" w:afterLines="60" w:after="144"/>
        <w:jc w:val="center"/>
        <w:rPr>
          <w:rFonts w:ascii="Signika" w:hAnsi="Signika" w:cs="Tahoma"/>
          <w:sz w:val="24"/>
        </w:rPr>
      </w:pPr>
      <w:bookmarkStart w:id="15" w:name="_Toc473278581"/>
      <w:r w:rsidRPr="00FF100C">
        <w:rPr>
          <w:rFonts w:ascii="Signika" w:hAnsi="Signika" w:cs="Tahoma"/>
          <w:sz w:val="24"/>
        </w:rPr>
        <w:t>Článek 10</w:t>
      </w:r>
      <w:r w:rsidRPr="00FF100C">
        <w:rPr>
          <w:rFonts w:ascii="Signika" w:hAnsi="Signika" w:cs="Tahoma"/>
          <w:sz w:val="24"/>
        </w:rPr>
        <w:br/>
        <w:t>Místopředseda Senátu</w:t>
      </w:r>
      <w:bookmarkEnd w:id="15"/>
    </w:p>
    <w:p w:rsidR="005F10EF" w:rsidRPr="00FF100C" w:rsidRDefault="005F10EF" w:rsidP="00CB6E5D">
      <w:pPr>
        <w:pStyle w:val="Normlnweb"/>
        <w:suppressAutoHyphens/>
        <w:spacing w:before="0" w:beforeAutospacing="0" w:after="0" w:afterAutospacing="0"/>
        <w:ind w:left="360"/>
        <w:rPr>
          <w:rFonts w:ascii="Signika" w:hAnsi="Signika"/>
          <w:strike/>
          <w:sz w:val="22"/>
          <w:szCs w:val="22"/>
        </w:rPr>
      </w:pPr>
      <w:r w:rsidRPr="00FF100C">
        <w:rPr>
          <w:rFonts w:ascii="Signika" w:hAnsi="Signika"/>
          <w:sz w:val="22"/>
          <w:szCs w:val="22"/>
        </w:rPr>
        <w:t>Místopředseda Senátu</w:t>
      </w:r>
    </w:p>
    <w:p w:rsidR="005F10EF" w:rsidRPr="00FF100C" w:rsidRDefault="005F10EF" w:rsidP="005F10EF">
      <w:pPr>
        <w:pStyle w:val="Normlnweb"/>
        <w:numPr>
          <w:ilvl w:val="0"/>
          <w:numId w:val="20"/>
        </w:numPr>
        <w:suppressAutoHyphens/>
        <w:spacing w:before="0" w:beforeAutospacing="0" w:after="0" w:afterAutospacing="0"/>
        <w:rPr>
          <w:rFonts w:ascii="Signika" w:hAnsi="Signika"/>
          <w:sz w:val="22"/>
          <w:szCs w:val="22"/>
        </w:rPr>
      </w:pPr>
      <w:r w:rsidRPr="00FF100C">
        <w:rPr>
          <w:rFonts w:ascii="Signika" w:hAnsi="Signika"/>
          <w:sz w:val="22"/>
          <w:szCs w:val="22"/>
        </w:rPr>
        <w:t>zastupuje předsedu v rozsahu stanoveném pověřením předsedy,</w:t>
      </w:r>
      <w:r w:rsidRPr="00FF100C">
        <w:rPr>
          <w:rFonts w:ascii="Signika" w:hAnsi="Signika"/>
          <w:sz w:val="22"/>
          <w:szCs w:val="22"/>
          <w:lang w:val="nl-NL"/>
        </w:rPr>
        <w:t xml:space="preserve"> </w:t>
      </w:r>
    </w:p>
    <w:p w:rsidR="005F10EF" w:rsidRPr="00FF100C" w:rsidRDefault="005F10EF" w:rsidP="005F10EF">
      <w:pPr>
        <w:pStyle w:val="Normlnweb"/>
        <w:numPr>
          <w:ilvl w:val="0"/>
          <w:numId w:val="20"/>
        </w:numPr>
        <w:suppressAutoHyphens/>
        <w:spacing w:before="0" w:beforeAutospacing="0" w:after="0" w:afterAutospacing="0"/>
        <w:rPr>
          <w:rFonts w:ascii="Signika" w:hAnsi="Signika"/>
          <w:sz w:val="22"/>
          <w:szCs w:val="22"/>
        </w:rPr>
      </w:pPr>
      <w:r w:rsidRPr="00FF100C">
        <w:rPr>
          <w:rFonts w:ascii="Signika" w:hAnsi="Signika"/>
          <w:sz w:val="22"/>
          <w:szCs w:val="22"/>
          <w:lang w:val="nl-NL"/>
        </w:rPr>
        <w:t>ověřuje zápis ze schůzí Senátu,</w:t>
      </w:r>
    </w:p>
    <w:p w:rsidR="005F10EF" w:rsidRPr="00FF100C" w:rsidRDefault="005F10EF" w:rsidP="005F10EF">
      <w:pPr>
        <w:pStyle w:val="Normlnweb"/>
        <w:numPr>
          <w:ilvl w:val="0"/>
          <w:numId w:val="20"/>
        </w:numPr>
        <w:suppressAutoHyphens/>
        <w:spacing w:before="0" w:beforeAutospacing="0" w:after="280" w:afterAutospacing="0"/>
        <w:rPr>
          <w:rFonts w:ascii="Signika" w:hAnsi="Signika"/>
          <w:sz w:val="22"/>
          <w:szCs w:val="22"/>
        </w:rPr>
      </w:pPr>
      <w:r w:rsidRPr="00FF100C">
        <w:rPr>
          <w:rFonts w:ascii="Signika" w:hAnsi="Signika"/>
          <w:sz w:val="22"/>
          <w:szCs w:val="22"/>
        </w:rPr>
        <w:t>plní další úkoly, jimiž ho předseda pověří.</w:t>
      </w:r>
    </w:p>
    <w:p w:rsidR="005F10EF" w:rsidRPr="00FF100C" w:rsidRDefault="005F10EF" w:rsidP="005F10EF">
      <w:pPr>
        <w:pStyle w:val="Normlnweb"/>
        <w:spacing w:before="0" w:beforeAutospacing="0" w:afterLines="60" w:after="144" w:afterAutospacing="0"/>
        <w:rPr>
          <w:rFonts w:ascii="Signika" w:hAnsi="Signika" w:cs="Tahoma"/>
          <w:sz w:val="24"/>
        </w:rPr>
      </w:pPr>
    </w:p>
    <w:p w:rsidR="005F10EF" w:rsidRPr="00FF100C" w:rsidRDefault="005F10EF" w:rsidP="005F10EF">
      <w:pPr>
        <w:pStyle w:val="Nadpis3"/>
        <w:numPr>
          <w:ilvl w:val="0"/>
          <w:numId w:val="0"/>
        </w:numPr>
        <w:spacing w:before="0" w:afterLines="60" w:after="144"/>
        <w:jc w:val="center"/>
        <w:rPr>
          <w:rFonts w:ascii="Signika" w:hAnsi="Signika" w:cs="Tahoma"/>
          <w:sz w:val="24"/>
        </w:rPr>
      </w:pPr>
      <w:bookmarkStart w:id="16" w:name="_Toc473278582"/>
      <w:r w:rsidRPr="00FF100C">
        <w:rPr>
          <w:rFonts w:ascii="Signika" w:hAnsi="Signika" w:cs="Tahoma"/>
          <w:sz w:val="24"/>
        </w:rPr>
        <w:t>Článek 11</w:t>
      </w:r>
      <w:r w:rsidRPr="00FF100C">
        <w:rPr>
          <w:rFonts w:ascii="Signika" w:hAnsi="Signika" w:cs="Tahoma"/>
          <w:sz w:val="24"/>
        </w:rPr>
        <w:br/>
        <w:t>Tajemník Senátu</w:t>
      </w:r>
      <w:bookmarkEnd w:id="16"/>
    </w:p>
    <w:p w:rsidR="005F10EF" w:rsidRPr="00FF100C" w:rsidRDefault="005F10EF" w:rsidP="00C93D60">
      <w:pPr>
        <w:pStyle w:val="Normlnweb"/>
        <w:numPr>
          <w:ilvl w:val="0"/>
          <w:numId w:val="22"/>
        </w:numPr>
        <w:suppressAutoHyphens/>
        <w:spacing w:before="0" w:beforeAutospacing="0" w:after="0" w:afterAutospacing="0"/>
        <w:rPr>
          <w:rFonts w:ascii="Signika" w:hAnsi="Signika"/>
          <w:sz w:val="22"/>
          <w:szCs w:val="22"/>
          <w:lang w:val="pl-PL"/>
        </w:rPr>
      </w:pPr>
      <w:r w:rsidRPr="00FF100C">
        <w:rPr>
          <w:rFonts w:ascii="Signika" w:hAnsi="Signika"/>
          <w:sz w:val="22"/>
          <w:szCs w:val="22"/>
          <w:lang w:val="pl-PL"/>
        </w:rPr>
        <w:t>Tajemník Senátu</w:t>
      </w:r>
    </w:p>
    <w:p w:rsidR="005F10EF" w:rsidRPr="00FF100C" w:rsidRDefault="005F10EF" w:rsidP="005F10EF">
      <w:pPr>
        <w:pStyle w:val="Normlnweb"/>
        <w:numPr>
          <w:ilvl w:val="0"/>
          <w:numId w:val="20"/>
        </w:numPr>
        <w:suppressAutoHyphens/>
        <w:spacing w:before="0" w:beforeAutospacing="0" w:after="0" w:afterAutospacing="0"/>
        <w:rPr>
          <w:rFonts w:ascii="Signika" w:hAnsi="Signika"/>
          <w:sz w:val="22"/>
          <w:szCs w:val="22"/>
        </w:rPr>
      </w:pPr>
      <w:r w:rsidRPr="00FF100C">
        <w:rPr>
          <w:rFonts w:ascii="Signika" w:hAnsi="Signika"/>
          <w:sz w:val="22"/>
          <w:szCs w:val="22"/>
        </w:rPr>
        <w:t>z pověření předsedy zastupuje Senát v běžných organizačních nebo hospodářských záležitostech zejména ve vztahu ke členům Senátu a k vedení MVŠO,</w:t>
      </w:r>
    </w:p>
    <w:p w:rsidR="005F10EF" w:rsidRPr="00FF100C" w:rsidRDefault="005F10EF" w:rsidP="005F10EF">
      <w:pPr>
        <w:pStyle w:val="Normlnweb"/>
        <w:numPr>
          <w:ilvl w:val="0"/>
          <w:numId w:val="20"/>
        </w:numPr>
        <w:suppressAutoHyphens/>
        <w:spacing w:before="0" w:beforeAutospacing="0" w:after="0" w:afterAutospacing="0"/>
        <w:rPr>
          <w:rFonts w:ascii="Signika" w:hAnsi="Signika"/>
          <w:sz w:val="22"/>
          <w:szCs w:val="22"/>
        </w:rPr>
      </w:pPr>
      <w:r w:rsidRPr="00FF100C">
        <w:rPr>
          <w:rFonts w:ascii="Signika" w:hAnsi="Signika"/>
          <w:sz w:val="22"/>
          <w:szCs w:val="22"/>
        </w:rPr>
        <w:t>odpovídá za vypracování zápisů a dále písemností, jejichž přípravou jej pověří předseda Senátu nebo místopředseda,</w:t>
      </w:r>
    </w:p>
    <w:p w:rsidR="005F10EF" w:rsidRPr="00FF100C" w:rsidRDefault="005F10EF" w:rsidP="005F10EF">
      <w:pPr>
        <w:pStyle w:val="Normlnweb"/>
        <w:numPr>
          <w:ilvl w:val="0"/>
          <w:numId w:val="20"/>
        </w:numPr>
        <w:suppressAutoHyphens/>
        <w:spacing w:before="0" w:beforeAutospacing="0" w:after="0" w:afterAutospacing="0"/>
        <w:rPr>
          <w:rFonts w:ascii="Signika" w:hAnsi="Signika"/>
          <w:sz w:val="22"/>
          <w:szCs w:val="22"/>
        </w:rPr>
      </w:pPr>
      <w:r w:rsidRPr="00FF100C">
        <w:rPr>
          <w:rFonts w:ascii="Signika" w:hAnsi="Signika"/>
          <w:sz w:val="22"/>
          <w:szCs w:val="22"/>
        </w:rPr>
        <w:t>vede archiv Senátu,</w:t>
      </w:r>
    </w:p>
    <w:p w:rsidR="005F10EF" w:rsidRPr="00FF100C" w:rsidRDefault="005F10EF" w:rsidP="005F10EF">
      <w:pPr>
        <w:pStyle w:val="Normlnweb"/>
        <w:numPr>
          <w:ilvl w:val="0"/>
          <w:numId w:val="20"/>
        </w:numPr>
        <w:suppressAutoHyphens/>
        <w:spacing w:before="0" w:beforeAutospacing="0" w:after="0" w:afterAutospacing="0"/>
        <w:rPr>
          <w:rFonts w:ascii="Signika" w:hAnsi="Signika"/>
          <w:sz w:val="22"/>
          <w:szCs w:val="22"/>
        </w:rPr>
      </w:pPr>
      <w:r w:rsidRPr="00FF100C">
        <w:rPr>
          <w:rFonts w:ascii="Signika" w:hAnsi="Signika"/>
          <w:sz w:val="22"/>
          <w:szCs w:val="22"/>
        </w:rPr>
        <w:t>ve spolupráci s předsedou zajišťuje správu dokumentace Senátu v elektronickém informačním systému MVŠO,</w:t>
      </w:r>
    </w:p>
    <w:p w:rsidR="005F10EF" w:rsidRPr="00FF100C" w:rsidRDefault="005F10EF" w:rsidP="005F10EF">
      <w:pPr>
        <w:pStyle w:val="Normlnweb"/>
        <w:numPr>
          <w:ilvl w:val="0"/>
          <w:numId w:val="20"/>
        </w:numPr>
        <w:suppressAutoHyphens/>
        <w:spacing w:before="0" w:beforeAutospacing="0" w:after="0" w:afterAutospacing="0"/>
        <w:rPr>
          <w:rFonts w:ascii="Signika" w:hAnsi="Signika"/>
          <w:sz w:val="22"/>
          <w:szCs w:val="22"/>
        </w:rPr>
      </w:pPr>
      <w:r w:rsidRPr="00FF100C">
        <w:rPr>
          <w:rFonts w:ascii="Signika" w:hAnsi="Signika"/>
          <w:sz w:val="22"/>
          <w:szCs w:val="22"/>
        </w:rPr>
        <w:t>zajišťuje činnosti zaměřené na informování akademické komunity a zejména studentů o práci Senátu,</w:t>
      </w:r>
    </w:p>
    <w:p w:rsidR="005F10EF" w:rsidRPr="00FF100C" w:rsidRDefault="005F10EF" w:rsidP="005F10EF">
      <w:pPr>
        <w:pStyle w:val="Normlnweb"/>
        <w:numPr>
          <w:ilvl w:val="0"/>
          <w:numId w:val="20"/>
        </w:numPr>
        <w:suppressAutoHyphens/>
        <w:spacing w:before="0" w:beforeAutospacing="0" w:after="0" w:afterAutospacing="0"/>
        <w:rPr>
          <w:rFonts w:ascii="Signika" w:hAnsi="Signika"/>
          <w:sz w:val="22"/>
          <w:szCs w:val="22"/>
        </w:rPr>
      </w:pPr>
      <w:r w:rsidRPr="00FF100C">
        <w:rPr>
          <w:rFonts w:ascii="Signika" w:hAnsi="Signika"/>
          <w:sz w:val="22"/>
          <w:szCs w:val="22"/>
        </w:rPr>
        <w:t>plní další úkoly uložené předsedou Senátu.</w:t>
      </w:r>
    </w:p>
    <w:p w:rsidR="005F10EF" w:rsidRPr="00FF100C" w:rsidRDefault="005F10EF" w:rsidP="005F10EF">
      <w:pPr>
        <w:pStyle w:val="Nadpis2"/>
        <w:numPr>
          <w:ilvl w:val="0"/>
          <w:numId w:val="0"/>
        </w:numPr>
        <w:spacing w:before="0" w:afterLines="60" w:after="144"/>
        <w:jc w:val="center"/>
        <w:rPr>
          <w:rFonts w:ascii="Signika" w:hAnsi="Signika" w:cs="Tahoma"/>
        </w:rPr>
      </w:pPr>
      <w:bookmarkStart w:id="17" w:name="_Toc473278583"/>
      <w:r w:rsidRPr="00FF100C">
        <w:rPr>
          <w:rFonts w:ascii="Signika" w:hAnsi="Signika" w:cs="Tahoma"/>
        </w:rPr>
        <w:lastRenderedPageBreak/>
        <w:t>Jednání Senátu</w:t>
      </w:r>
      <w:bookmarkEnd w:id="17"/>
    </w:p>
    <w:p w:rsidR="005F10EF" w:rsidRPr="00FF100C" w:rsidRDefault="005F10EF" w:rsidP="005F10EF">
      <w:pPr>
        <w:pStyle w:val="Nadpis3"/>
        <w:numPr>
          <w:ilvl w:val="0"/>
          <w:numId w:val="0"/>
        </w:numPr>
        <w:spacing w:before="0" w:afterLines="60" w:after="144"/>
        <w:jc w:val="center"/>
        <w:rPr>
          <w:rFonts w:ascii="Signika" w:hAnsi="Signika" w:cs="Tahoma"/>
          <w:sz w:val="24"/>
        </w:rPr>
      </w:pPr>
      <w:bookmarkStart w:id="18" w:name="_Toc473278584"/>
      <w:r w:rsidRPr="00FF100C">
        <w:rPr>
          <w:rFonts w:ascii="Signika" w:hAnsi="Signika" w:cs="Tahoma"/>
          <w:sz w:val="24"/>
        </w:rPr>
        <w:t>Článek 12</w:t>
      </w:r>
      <w:r w:rsidRPr="00FF100C">
        <w:rPr>
          <w:rFonts w:ascii="Signika" w:hAnsi="Signika" w:cs="Tahoma"/>
          <w:sz w:val="24"/>
        </w:rPr>
        <w:br/>
        <w:t>Ustavující schůze Senátu</w:t>
      </w:r>
      <w:bookmarkEnd w:id="18"/>
    </w:p>
    <w:p w:rsidR="005F10EF" w:rsidRPr="00FF100C" w:rsidRDefault="005F10EF" w:rsidP="005F10EF">
      <w:pPr>
        <w:keepNext/>
        <w:numPr>
          <w:ilvl w:val="0"/>
          <w:numId w:val="23"/>
        </w:numPr>
        <w:suppressAutoHyphens/>
        <w:jc w:val="both"/>
        <w:rPr>
          <w:rFonts w:ascii="Signika" w:hAnsi="Signika" w:cs="Arial"/>
          <w:sz w:val="22"/>
          <w:szCs w:val="22"/>
        </w:rPr>
      </w:pPr>
      <w:r w:rsidRPr="00FF100C">
        <w:rPr>
          <w:rFonts w:ascii="Signika" w:hAnsi="Signika" w:cs="Arial"/>
          <w:sz w:val="22"/>
          <w:szCs w:val="22"/>
        </w:rPr>
        <w:t>Ustavující schůzi Senátu svolá a do doby zvolení nového předsedy Senátu řídí bývalý předseda Senátu, je-li členem Senátu. Není-li bývalý předseda Senátu členem Senátu, svolá schůzi, za předpokladu, že je členem Senátu, bývalý místopředseda Senátu. Není-li bývalý místopředseda Senátu členem Senátu, svolá schůzi nejstarší člen nově zvoleného Senátu; pokud ten svolání ustavující schůze odmítne, svolá ji následující nejstarší člen. Senát se sejde na ustavující schůzi nejpozději dva měsíce od počátku svého funkčního období.</w:t>
      </w:r>
    </w:p>
    <w:p w:rsidR="005F10EF" w:rsidRPr="00FF100C" w:rsidRDefault="005F10EF" w:rsidP="005F10EF">
      <w:pPr>
        <w:keepNext/>
        <w:numPr>
          <w:ilvl w:val="0"/>
          <w:numId w:val="23"/>
        </w:numPr>
        <w:suppressAutoHyphens/>
        <w:jc w:val="both"/>
        <w:rPr>
          <w:rFonts w:ascii="Signika" w:hAnsi="Signika" w:cs="Arial"/>
          <w:sz w:val="22"/>
          <w:szCs w:val="22"/>
        </w:rPr>
      </w:pPr>
      <w:r w:rsidRPr="00FF100C">
        <w:rPr>
          <w:rFonts w:ascii="Signika" w:hAnsi="Signika" w:cs="Arial"/>
          <w:sz w:val="22"/>
          <w:szCs w:val="22"/>
        </w:rPr>
        <w:t xml:space="preserve">Program jednání ustavující schůze spočívá ve volbě funkcionářů. </w:t>
      </w:r>
    </w:p>
    <w:p w:rsidR="00845C21" w:rsidRPr="00FF100C" w:rsidRDefault="0057508D" w:rsidP="005F10EF">
      <w:pPr>
        <w:keepNext/>
        <w:numPr>
          <w:ilvl w:val="0"/>
          <w:numId w:val="23"/>
        </w:numPr>
        <w:suppressAutoHyphens/>
        <w:jc w:val="both"/>
        <w:rPr>
          <w:rFonts w:ascii="Signika" w:hAnsi="Signika" w:cs="Arial"/>
          <w:sz w:val="22"/>
          <w:szCs w:val="22"/>
        </w:rPr>
      </w:pPr>
      <w:r w:rsidRPr="00FF100C">
        <w:rPr>
          <w:rFonts w:ascii="Signika" w:hAnsi="Signika" w:cs="Arial"/>
          <w:sz w:val="22"/>
          <w:szCs w:val="22"/>
        </w:rPr>
        <w:t>Na ustavující schůzi Senátu</w:t>
      </w:r>
      <w:r w:rsidR="00845C21" w:rsidRPr="00FF100C">
        <w:rPr>
          <w:rFonts w:ascii="Signika" w:hAnsi="Signika" w:cs="Arial"/>
          <w:sz w:val="22"/>
          <w:szCs w:val="22"/>
        </w:rPr>
        <w:t xml:space="preserve"> se</w:t>
      </w:r>
      <w:r w:rsidRPr="00FF100C">
        <w:rPr>
          <w:rFonts w:ascii="Signika" w:hAnsi="Signika" w:cs="Arial"/>
          <w:sz w:val="22"/>
          <w:szCs w:val="22"/>
        </w:rPr>
        <w:t xml:space="preserve"> jeho </w:t>
      </w:r>
      <w:r w:rsidR="00845C21" w:rsidRPr="00FF100C">
        <w:rPr>
          <w:rFonts w:ascii="Signika" w:hAnsi="Signika" w:cs="Arial"/>
          <w:sz w:val="22"/>
          <w:szCs w:val="22"/>
        </w:rPr>
        <w:t>členové dohodnou, která témata jsou označena za klíčová.</w:t>
      </w:r>
    </w:p>
    <w:p w:rsidR="005F10EF" w:rsidRPr="00FF100C" w:rsidRDefault="005F10EF" w:rsidP="005F10EF">
      <w:pPr>
        <w:pStyle w:val="Normlnweb"/>
        <w:tabs>
          <w:tab w:val="num" w:pos="360"/>
        </w:tabs>
        <w:spacing w:before="0" w:beforeAutospacing="0" w:afterLines="60" w:after="144" w:afterAutospacing="0"/>
        <w:ind w:left="360" w:hanging="360"/>
        <w:jc w:val="both"/>
        <w:rPr>
          <w:rFonts w:ascii="Signika" w:hAnsi="Signika" w:cs="Tahoma"/>
        </w:rPr>
      </w:pPr>
    </w:p>
    <w:p w:rsidR="005F10EF" w:rsidRPr="00FF100C" w:rsidRDefault="005F10EF" w:rsidP="005F10EF">
      <w:pPr>
        <w:pStyle w:val="Nadpis3"/>
        <w:numPr>
          <w:ilvl w:val="0"/>
          <w:numId w:val="0"/>
        </w:numPr>
        <w:spacing w:before="0" w:afterLines="60" w:after="144"/>
        <w:jc w:val="center"/>
        <w:rPr>
          <w:rFonts w:ascii="Signika" w:hAnsi="Signika" w:cs="Tahoma"/>
          <w:sz w:val="24"/>
        </w:rPr>
      </w:pPr>
      <w:bookmarkStart w:id="19" w:name="_Toc473278585"/>
      <w:r w:rsidRPr="00FF100C">
        <w:rPr>
          <w:rFonts w:ascii="Signika" w:hAnsi="Signika" w:cs="Tahoma"/>
          <w:sz w:val="24"/>
        </w:rPr>
        <w:t>Článek 13</w:t>
      </w:r>
      <w:r w:rsidRPr="00FF100C">
        <w:rPr>
          <w:rFonts w:ascii="Signika" w:hAnsi="Signika" w:cs="Tahoma"/>
          <w:sz w:val="24"/>
        </w:rPr>
        <w:br/>
      </w:r>
      <w:r w:rsidR="004900B3" w:rsidRPr="00FF100C">
        <w:rPr>
          <w:rFonts w:ascii="Signika" w:hAnsi="Signika" w:cs="Tahoma"/>
          <w:sz w:val="24"/>
        </w:rPr>
        <w:t>Schůze</w:t>
      </w:r>
      <w:r w:rsidRPr="00FF100C">
        <w:rPr>
          <w:rFonts w:ascii="Signika" w:hAnsi="Signika" w:cs="Tahoma"/>
          <w:sz w:val="24"/>
        </w:rPr>
        <w:t xml:space="preserve"> Senátu</w:t>
      </w:r>
      <w:bookmarkEnd w:id="19"/>
    </w:p>
    <w:p w:rsidR="004900B3" w:rsidRPr="00FF100C" w:rsidRDefault="004900B3" w:rsidP="005F10EF">
      <w:pPr>
        <w:numPr>
          <w:ilvl w:val="0"/>
          <w:numId w:val="24"/>
        </w:numPr>
        <w:suppressAutoHyphens/>
        <w:jc w:val="both"/>
        <w:rPr>
          <w:rFonts w:ascii="Signika" w:hAnsi="Signika" w:cs="Arial"/>
          <w:sz w:val="22"/>
          <w:szCs w:val="22"/>
        </w:rPr>
      </w:pPr>
      <w:r w:rsidRPr="00FF100C">
        <w:rPr>
          <w:rFonts w:ascii="Signika" w:hAnsi="Signika" w:cs="Arial"/>
          <w:sz w:val="22"/>
          <w:szCs w:val="22"/>
        </w:rPr>
        <w:t xml:space="preserve">Schůzi </w:t>
      </w:r>
      <w:r w:rsidR="005F10EF" w:rsidRPr="00FF100C">
        <w:rPr>
          <w:rFonts w:ascii="Signika" w:hAnsi="Signika" w:cs="Arial"/>
          <w:sz w:val="22"/>
          <w:szCs w:val="22"/>
        </w:rPr>
        <w:t xml:space="preserve">Senátu </w:t>
      </w:r>
      <w:r w:rsidRPr="00FF100C">
        <w:rPr>
          <w:rFonts w:ascii="Signika" w:hAnsi="Signika" w:cs="Arial"/>
          <w:sz w:val="22"/>
          <w:szCs w:val="22"/>
        </w:rPr>
        <w:t>svolává předseda:</w:t>
      </w:r>
    </w:p>
    <w:p w:rsidR="004900B3" w:rsidRPr="00FF100C" w:rsidRDefault="005F10EF" w:rsidP="004900B3">
      <w:pPr>
        <w:pStyle w:val="Odstavecseseznamem"/>
        <w:numPr>
          <w:ilvl w:val="1"/>
          <w:numId w:val="22"/>
        </w:numPr>
        <w:jc w:val="both"/>
        <w:rPr>
          <w:rFonts w:ascii="Signika" w:hAnsi="Signika" w:cs="Arial"/>
          <w:sz w:val="22"/>
          <w:szCs w:val="22"/>
        </w:rPr>
      </w:pPr>
      <w:r w:rsidRPr="00FF100C">
        <w:rPr>
          <w:rFonts w:ascii="Signika" w:hAnsi="Signika" w:cs="Arial"/>
          <w:sz w:val="22"/>
          <w:szCs w:val="22"/>
        </w:rPr>
        <w:t>v</w:t>
      </w:r>
      <w:r w:rsidRPr="00FF100C">
        <w:rPr>
          <w:rFonts w:ascii="Cambria" w:hAnsi="Cambria" w:cs="Cambria"/>
          <w:sz w:val="22"/>
          <w:szCs w:val="22"/>
        </w:rPr>
        <w:t> </w:t>
      </w:r>
      <w:r w:rsidRPr="00FF100C">
        <w:rPr>
          <w:rFonts w:ascii="Signika" w:hAnsi="Signika" w:cs="Arial"/>
          <w:sz w:val="22"/>
          <w:szCs w:val="22"/>
        </w:rPr>
        <w:t>period</w:t>
      </w:r>
      <w:r w:rsidRPr="00FF100C">
        <w:rPr>
          <w:rFonts w:ascii="Signika" w:hAnsi="Signika" w:cs="Signika"/>
          <w:sz w:val="22"/>
          <w:szCs w:val="22"/>
        </w:rPr>
        <w:t>ě</w:t>
      </w:r>
      <w:r w:rsidRPr="00FF100C">
        <w:rPr>
          <w:rFonts w:ascii="Signika" w:hAnsi="Signika" w:cs="Arial"/>
          <w:sz w:val="22"/>
          <w:szCs w:val="22"/>
        </w:rPr>
        <w:t xml:space="preserve"> stanoven</w:t>
      </w:r>
      <w:r w:rsidRPr="00FF100C">
        <w:rPr>
          <w:rFonts w:ascii="Signika" w:hAnsi="Signika" w:cs="Signika"/>
          <w:sz w:val="22"/>
          <w:szCs w:val="22"/>
        </w:rPr>
        <w:t>é</w:t>
      </w:r>
      <w:r w:rsidRPr="00FF100C">
        <w:rPr>
          <w:rFonts w:ascii="Signika" w:hAnsi="Signika" w:cs="Arial"/>
          <w:sz w:val="22"/>
          <w:szCs w:val="22"/>
        </w:rPr>
        <w:t xml:space="preserve"> Sen</w:t>
      </w:r>
      <w:r w:rsidRPr="00FF100C">
        <w:rPr>
          <w:rFonts w:ascii="Signika" w:hAnsi="Signika" w:cs="Signika"/>
          <w:sz w:val="22"/>
          <w:szCs w:val="22"/>
        </w:rPr>
        <w:t>á</w:t>
      </w:r>
      <w:r w:rsidRPr="00FF100C">
        <w:rPr>
          <w:rFonts w:ascii="Signika" w:hAnsi="Signika" w:cs="Arial"/>
          <w:sz w:val="22"/>
          <w:szCs w:val="22"/>
        </w:rPr>
        <w:t>tem</w:t>
      </w:r>
      <w:r w:rsidR="004900B3" w:rsidRPr="00FF100C">
        <w:rPr>
          <w:rFonts w:ascii="Signika" w:hAnsi="Signika" w:cs="Arial"/>
          <w:sz w:val="22"/>
          <w:szCs w:val="22"/>
        </w:rPr>
        <w:t>, nejméně však čtyřikrát ročně,</w:t>
      </w:r>
    </w:p>
    <w:p w:rsidR="004900B3" w:rsidRPr="00FF100C" w:rsidRDefault="004900B3" w:rsidP="004900B3">
      <w:pPr>
        <w:pStyle w:val="Odstavecseseznamem"/>
        <w:numPr>
          <w:ilvl w:val="1"/>
          <w:numId w:val="22"/>
        </w:numPr>
        <w:jc w:val="both"/>
        <w:rPr>
          <w:rFonts w:ascii="Signika" w:hAnsi="Signika" w:cs="Arial"/>
          <w:sz w:val="22"/>
          <w:szCs w:val="22"/>
        </w:rPr>
      </w:pPr>
      <w:r w:rsidRPr="00FF100C">
        <w:rPr>
          <w:rFonts w:ascii="Signika" w:hAnsi="Signika" w:cs="Arial"/>
          <w:sz w:val="22"/>
          <w:szCs w:val="22"/>
        </w:rPr>
        <w:t>v</w:t>
      </w:r>
      <w:r w:rsidRPr="00FF100C">
        <w:rPr>
          <w:rFonts w:ascii="Cambria" w:hAnsi="Cambria" w:cs="Cambria"/>
          <w:sz w:val="22"/>
          <w:szCs w:val="22"/>
        </w:rPr>
        <w:t> </w:t>
      </w:r>
      <w:r w:rsidRPr="00FF100C">
        <w:rPr>
          <w:rFonts w:ascii="Signika" w:hAnsi="Signika" w:cs="Arial"/>
          <w:sz w:val="22"/>
          <w:szCs w:val="22"/>
        </w:rPr>
        <w:t>naléhavých případech,</w:t>
      </w:r>
    </w:p>
    <w:p w:rsidR="004900B3" w:rsidRPr="00FF100C" w:rsidRDefault="004900B3" w:rsidP="004900B3">
      <w:pPr>
        <w:pStyle w:val="Odstavecseseznamem"/>
        <w:numPr>
          <w:ilvl w:val="1"/>
          <w:numId w:val="22"/>
        </w:numPr>
        <w:jc w:val="both"/>
        <w:rPr>
          <w:rFonts w:ascii="Signika" w:hAnsi="Signika" w:cs="Arial"/>
          <w:sz w:val="22"/>
          <w:szCs w:val="22"/>
          <w:lang w:eastAsia="cs-CZ"/>
        </w:rPr>
      </w:pPr>
      <w:r w:rsidRPr="00FF100C">
        <w:rPr>
          <w:rFonts w:ascii="Signika" w:hAnsi="Signika" w:cs="Arial"/>
          <w:sz w:val="22"/>
          <w:szCs w:val="22"/>
        </w:rPr>
        <w:t>na základě písemné žádosti alespoň tří členů Senátu, obsahující návrh programu schůze,</w:t>
      </w:r>
    </w:p>
    <w:p w:rsidR="005F10EF" w:rsidRPr="00FF100C" w:rsidRDefault="004900B3" w:rsidP="004900B3">
      <w:pPr>
        <w:pStyle w:val="Odstavecseseznamem"/>
        <w:numPr>
          <w:ilvl w:val="1"/>
          <w:numId w:val="22"/>
        </w:numPr>
        <w:jc w:val="both"/>
        <w:rPr>
          <w:rFonts w:ascii="Signika" w:hAnsi="Signika" w:cs="Arial"/>
          <w:sz w:val="22"/>
          <w:szCs w:val="22"/>
          <w:lang w:eastAsia="cs-CZ"/>
        </w:rPr>
      </w:pPr>
      <w:r w:rsidRPr="00FF100C">
        <w:rPr>
          <w:rFonts w:ascii="Signika" w:hAnsi="Signika" w:cs="Arial"/>
          <w:sz w:val="22"/>
          <w:szCs w:val="22"/>
        </w:rPr>
        <w:t>na žádost člena vedení MVŠO.</w:t>
      </w:r>
      <w:r w:rsidR="005F10EF" w:rsidRPr="00FF100C">
        <w:rPr>
          <w:rFonts w:ascii="Signika" w:hAnsi="Signika" w:cs="Arial"/>
          <w:sz w:val="22"/>
          <w:szCs w:val="22"/>
          <w:lang w:eastAsia="cs-CZ"/>
        </w:rPr>
        <w:t xml:space="preserve"> </w:t>
      </w:r>
    </w:p>
    <w:p w:rsidR="005F10EF" w:rsidRPr="00FF100C" w:rsidRDefault="004900B3" w:rsidP="005F10EF">
      <w:pPr>
        <w:numPr>
          <w:ilvl w:val="0"/>
          <w:numId w:val="24"/>
        </w:numPr>
        <w:suppressAutoHyphens/>
        <w:jc w:val="both"/>
        <w:rPr>
          <w:rFonts w:ascii="Signika" w:hAnsi="Signika" w:cs="Arial"/>
          <w:sz w:val="22"/>
          <w:szCs w:val="22"/>
        </w:rPr>
      </w:pPr>
      <w:r w:rsidRPr="00FF100C">
        <w:rPr>
          <w:rFonts w:ascii="Signika" w:hAnsi="Signika" w:cs="Arial"/>
          <w:sz w:val="22"/>
          <w:szCs w:val="22"/>
        </w:rPr>
        <w:t xml:space="preserve">Schůzi </w:t>
      </w:r>
      <w:r w:rsidR="005F10EF" w:rsidRPr="00FF100C">
        <w:rPr>
          <w:rFonts w:ascii="Signika" w:hAnsi="Signika" w:cs="Arial"/>
          <w:sz w:val="22"/>
          <w:szCs w:val="22"/>
        </w:rPr>
        <w:t>Senátu svolává předseda, a to s předstihem nejméně čtrnácti dnů, ledaže by mimořádné okolnosti odůvodňovaly jiný postup nebo kratší lhůtu. Předseda také určí program jednání.</w:t>
      </w:r>
    </w:p>
    <w:p w:rsidR="005F10EF" w:rsidRPr="00FF100C" w:rsidRDefault="005F10EF" w:rsidP="005F10EF">
      <w:pPr>
        <w:numPr>
          <w:ilvl w:val="0"/>
          <w:numId w:val="24"/>
        </w:numPr>
        <w:suppressAutoHyphens/>
        <w:jc w:val="both"/>
        <w:rPr>
          <w:rFonts w:ascii="Signika" w:hAnsi="Signika" w:cs="Arial"/>
          <w:sz w:val="22"/>
          <w:szCs w:val="22"/>
        </w:rPr>
      </w:pPr>
      <w:r w:rsidRPr="00FF100C">
        <w:rPr>
          <w:rFonts w:ascii="Signika" w:hAnsi="Signika" w:cs="Arial"/>
          <w:sz w:val="22"/>
          <w:szCs w:val="22"/>
        </w:rPr>
        <w:t xml:space="preserve">Předseda v pozvánce členům Senátu oznámí čas, místo a program jednání. </w:t>
      </w:r>
    </w:p>
    <w:p w:rsidR="00845C21" w:rsidRPr="00FF100C" w:rsidRDefault="00BC1362" w:rsidP="008D0260">
      <w:pPr>
        <w:numPr>
          <w:ilvl w:val="0"/>
          <w:numId w:val="24"/>
        </w:numPr>
        <w:suppressAutoHyphens/>
        <w:jc w:val="both"/>
        <w:rPr>
          <w:rFonts w:ascii="Signika" w:hAnsi="Signika" w:cs="Arial"/>
          <w:sz w:val="22"/>
          <w:szCs w:val="22"/>
        </w:rPr>
      </w:pPr>
      <w:r w:rsidRPr="00FF100C">
        <w:rPr>
          <w:rFonts w:ascii="Signika" w:hAnsi="Signika" w:cs="Arial"/>
          <w:sz w:val="22"/>
          <w:szCs w:val="22"/>
        </w:rPr>
        <w:t>Členové Senátu obdrží včas všechny potřebné podklady ke klíčovým tématům, které budou diskutovány na plánované schůzi Senátu, nejpozději dva pracovní dny před zasedáním Senátu</w:t>
      </w:r>
      <w:r w:rsidR="00845C21" w:rsidRPr="00FF100C">
        <w:rPr>
          <w:rFonts w:ascii="Signika" w:hAnsi="Signika" w:cs="Arial"/>
          <w:sz w:val="22"/>
          <w:szCs w:val="22"/>
        </w:rPr>
        <w:t>.</w:t>
      </w:r>
    </w:p>
    <w:p w:rsidR="00845C21" w:rsidRPr="00FF100C" w:rsidRDefault="00845C21" w:rsidP="00845C21">
      <w:pPr>
        <w:suppressAutoHyphens/>
        <w:ind w:left="720"/>
        <w:jc w:val="both"/>
        <w:rPr>
          <w:rFonts w:ascii="Signika" w:hAnsi="Signika" w:cs="Arial"/>
          <w:sz w:val="22"/>
          <w:szCs w:val="22"/>
        </w:rPr>
      </w:pPr>
      <w:r w:rsidRPr="00FF100C">
        <w:rPr>
          <w:rFonts w:ascii="Signika" w:hAnsi="Signika" w:cs="Arial"/>
          <w:sz w:val="22"/>
          <w:szCs w:val="22"/>
        </w:rPr>
        <w:t>Členové AS jsou povinni si tyto dokumenty nastudovat před zasedáním S</w:t>
      </w:r>
      <w:r w:rsidR="0057508D" w:rsidRPr="00FF100C">
        <w:rPr>
          <w:rFonts w:ascii="Signika" w:hAnsi="Signika" w:cs="Arial"/>
          <w:sz w:val="22"/>
          <w:szCs w:val="22"/>
        </w:rPr>
        <w:t>enátu</w:t>
      </w:r>
      <w:r w:rsidRPr="00FF100C">
        <w:rPr>
          <w:rFonts w:ascii="Signika" w:hAnsi="Signika" w:cs="Arial"/>
          <w:sz w:val="22"/>
          <w:szCs w:val="22"/>
        </w:rPr>
        <w:t xml:space="preserve">.  </w:t>
      </w:r>
    </w:p>
    <w:p w:rsidR="005F10EF" w:rsidRPr="00FF100C" w:rsidRDefault="005F10EF" w:rsidP="008D0260">
      <w:pPr>
        <w:numPr>
          <w:ilvl w:val="0"/>
          <w:numId w:val="24"/>
        </w:numPr>
        <w:suppressAutoHyphens/>
        <w:jc w:val="both"/>
        <w:rPr>
          <w:rFonts w:ascii="Signika" w:hAnsi="Signika" w:cs="Arial"/>
          <w:sz w:val="22"/>
          <w:szCs w:val="22"/>
        </w:rPr>
      </w:pPr>
      <w:r w:rsidRPr="00FF100C">
        <w:rPr>
          <w:rFonts w:ascii="Signika" w:hAnsi="Signika" w:cs="Arial"/>
          <w:sz w:val="22"/>
          <w:szCs w:val="22"/>
        </w:rPr>
        <w:t>Je-li na programu jednání volba funkcionáře, musí být o této skutečnosti členové Senátu v</w:t>
      </w:r>
      <w:r w:rsidR="004900B3" w:rsidRPr="00FF100C">
        <w:rPr>
          <w:rFonts w:ascii="Cambria" w:hAnsi="Cambria" w:cs="Arial"/>
          <w:sz w:val="22"/>
          <w:szCs w:val="22"/>
        </w:rPr>
        <w:t> </w:t>
      </w:r>
      <w:r w:rsidRPr="00FF100C">
        <w:rPr>
          <w:rFonts w:ascii="Signika" w:hAnsi="Signika" w:cs="Arial"/>
          <w:sz w:val="22"/>
          <w:szCs w:val="22"/>
        </w:rPr>
        <w:t xml:space="preserve">pozvánce na </w:t>
      </w:r>
      <w:r w:rsidR="004900B3" w:rsidRPr="00FF100C">
        <w:rPr>
          <w:rFonts w:ascii="Signika" w:hAnsi="Signika" w:cs="Arial"/>
          <w:sz w:val="22"/>
          <w:szCs w:val="22"/>
        </w:rPr>
        <w:t xml:space="preserve">schůzi </w:t>
      </w:r>
      <w:r w:rsidRPr="00FF100C">
        <w:rPr>
          <w:rFonts w:ascii="Signika" w:hAnsi="Signika" w:cs="Arial"/>
          <w:sz w:val="22"/>
          <w:szCs w:val="22"/>
        </w:rPr>
        <w:t>předem vyrozuměni.</w:t>
      </w:r>
    </w:p>
    <w:p w:rsidR="005F10EF" w:rsidRPr="00FF100C" w:rsidRDefault="005F10EF" w:rsidP="005F10EF">
      <w:pPr>
        <w:numPr>
          <w:ilvl w:val="0"/>
          <w:numId w:val="24"/>
        </w:numPr>
        <w:suppressAutoHyphens/>
        <w:jc w:val="both"/>
        <w:rPr>
          <w:rFonts w:ascii="Signika" w:hAnsi="Signika" w:cs="Arial"/>
          <w:sz w:val="22"/>
          <w:szCs w:val="22"/>
        </w:rPr>
      </w:pPr>
      <w:r w:rsidRPr="00FF100C">
        <w:rPr>
          <w:rFonts w:ascii="Signika" w:hAnsi="Signika" w:cs="Arial"/>
          <w:sz w:val="22"/>
          <w:szCs w:val="22"/>
        </w:rPr>
        <w:t xml:space="preserve">Je-li navrženo odvolání funkcionáře, zařadí se tento bod na program jednání nejbližší schůze následující po podání návrhu; členové Senátu o této skutečnosti musí být v pozvánce na tuto schůzi předem vyrozuměni. </w:t>
      </w:r>
    </w:p>
    <w:p w:rsidR="005F10EF" w:rsidRPr="00FF100C" w:rsidRDefault="005F10EF" w:rsidP="005F10EF">
      <w:pPr>
        <w:pStyle w:val="Normlnweb"/>
        <w:tabs>
          <w:tab w:val="num" w:pos="360"/>
        </w:tabs>
        <w:spacing w:before="0" w:beforeAutospacing="0" w:afterLines="60" w:after="144" w:afterAutospacing="0"/>
        <w:ind w:left="360" w:hanging="360"/>
        <w:jc w:val="both"/>
        <w:rPr>
          <w:rFonts w:ascii="Signika" w:hAnsi="Signika" w:cs="Tahoma"/>
        </w:rPr>
      </w:pPr>
    </w:p>
    <w:p w:rsidR="005F10EF" w:rsidRPr="00FF100C" w:rsidRDefault="005F10EF" w:rsidP="005F10EF">
      <w:pPr>
        <w:pStyle w:val="Nadpis3"/>
        <w:numPr>
          <w:ilvl w:val="0"/>
          <w:numId w:val="0"/>
        </w:numPr>
        <w:spacing w:before="0" w:afterLines="60" w:after="144"/>
        <w:jc w:val="center"/>
        <w:rPr>
          <w:rFonts w:ascii="Signika" w:hAnsi="Signika" w:cs="Tahoma"/>
          <w:sz w:val="24"/>
        </w:rPr>
      </w:pPr>
      <w:bookmarkStart w:id="20" w:name="_Toc473278586"/>
      <w:r w:rsidRPr="00FF100C">
        <w:rPr>
          <w:rFonts w:ascii="Signika" w:hAnsi="Signika" w:cs="Tahoma"/>
          <w:sz w:val="24"/>
        </w:rPr>
        <w:t>Článek 14</w:t>
      </w:r>
      <w:r w:rsidRPr="00FF100C">
        <w:rPr>
          <w:rFonts w:ascii="Signika" w:hAnsi="Signika" w:cs="Tahoma"/>
          <w:sz w:val="24"/>
        </w:rPr>
        <w:br/>
        <w:t>Usnášeníschopnost a hlasování</w:t>
      </w:r>
      <w:bookmarkEnd w:id="20"/>
    </w:p>
    <w:p w:rsidR="005F10EF" w:rsidRPr="00FF100C" w:rsidRDefault="005F10EF" w:rsidP="005F10EF">
      <w:pPr>
        <w:numPr>
          <w:ilvl w:val="0"/>
          <w:numId w:val="25"/>
        </w:numPr>
        <w:suppressAutoHyphens/>
        <w:jc w:val="both"/>
        <w:rPr>
          <w:rFonts w:ascii="Signika" w:hAnsi="Signika" w:cs="Arial"/>
          <w:sz w:val="22"/>
          <w:szCs w:val="22"/>
        </w:rPr>
      </w:pPr>
      <w:r w:rsidRPr="00FF100C">
        <w:rPr>
          <w:rFonts w:ascii="Signika" w:hAnsi="Signika" w:cs="Arial"/>
          <w:sz w:val="22"/>
          <w:szCs w:val="22"/>
        </w:rPr>
        <w:t>Senát je usnášeníschopný za přítomnosti alespoň dvou třetin svých členů.</w:t>
      </w:r>
    </w:p>
    <w:p w:rsidR="005F10EF" w:rsidRPr="00FF100C" w:rsidRDefault="005F10EF" w:rsidP="005F10EF">
      <w:pPr>
        <w:numPr>
          <w:ilvl w:val="0"/>
          <w:numId w:val="25"/>
        </w:numPr>
        <w:suppressAutoHyphens/>
        <w:jc w:val="both"/>
        <w:rPr>
          <w:rFonts w:ascii="Signika" w:hAnsi="Signika" w:cs="Arial"/>
          <w:sz w:val="22"/>
          <w:szCs w:val="22"/>
        </w:rPr>
      </w:pPr>
      <w:r w:rsidRPr="00FF100C">
        <w:rPr>
          <w:rFonts w:ascii="Signika" w:hAnsi="Signika" w:cs="Arial"/>
          <w:sz w:val="22"/>
          <w:szCs w:val="22"/>
        </w:rPr>
        <w:t xml:space="preserve">Předseda může zahájit schůzi, je-li Senát usnášeníschopný. </w:t>
      </w:r>
    </w:p>
    <w:p w:rsidR="005F10EF" w:rsidRPr="00FF100C" w:rsidRDefault="005F10EF" w:rsidP="005F10EF">
      <w:pPr>
        <w:numPr>
          <w:ilvl w:val="0"/>
          <w:numId w:val="25"/>
        </w:numPr>
        <w:suppressAutoHyphens/>
        <w:jc w:val="both"/>
        <w:rPr>
          <w:rFonts w:ascii="Signika" w:hAnsi="Signika" w:cs="Arial"/>
          <w:sz w:val="22"/>
          <w:szCs w:val="22"/>
        </w:rPr>
      </w:pPr>
      <w:r w:rsidRPr="00FF100C">
        <w:rPr>
          <w:rFonts w:ascii="Signika" w:hAnsi="Signika" w:cs="Arial"/>
          <w:sz w:val="22"/>
          <w:szCs w:val="22"/>
        </w:rPr>
        <w:t>Členové Senátu hlasují tajným hlasováním, pokud tak předepisuje Řád nebo usnese-li se na tom Senát nadpoloviční většinou hlasů přítomných.</w:t>
      </w:r>
      <w:r w:rsidRPr="00FF100C">
        <w:rPr>
          <w:rFonts w:ascii="Signika" w:hAnsi="Signika" w:cs="Arial"/>
          <w:b/>
          <w:sz w:val="22"/>
          <w:szCs w:val="22"/>
        </w:rPr>
        <w:t xml:space="preserve"> </w:t>
      </w:r>
      <w:r w:rsidRPr="00FF100C">
        <w:rPr>
          <w:rFonts w:ascii="Signika" w:hAnsi="Signika" w:cs="Arial"/>
          <w:sz w:val="22"/>
          <w:szCs w:val="22"/>
        </w:rPr>
        <w:t>V</w:t>
      </w:r>
      <w:r w:rsidRPr="00FF100C">
        <w:rPr>
          <w:rFonts w:ascii="Cambria" w:hAnsi="Cambria" w:cs="Cambria"/>
          <w:sz w:val="22"/>
          <w:szCs w:val="22"/>
        </w:rPr>
        <w:t> </w:t>
      </w:r>
      <w:r w:rsidRPr="00FF100C">
        <w:rPr>
          <w:rFonts w:ascii="Signika" w:hAnsi="Signika" w:cs="Arial"/>
          <w:sz w:val="22"/>
          <w:szCs w:val="22"/>
        </w:rPr>
        <w:t>ostatn</w:t>
      </w:r>
      <w:r w:rsidRPr="00FF100C">
        <w:rPr>
          <w:rFonts w:ascii="Signika" w:hAnsi="Signika" w:cs="Signika"/>
          <w:sz w:val="22"/>
          <w:szCs w:val="22"/>
        </w:rPr>
        <w:t>í</w:t>
      </w:r>
      <w:r w:rsidRPr="00FF100C">
        <w:rPr>
          <w:rFonts w:ascii="Signika" w:hAnsi="Signika" w:cs="Arial"/>
          <w:sz w:val="22"/>
          <w:szCs w:val="22"/>
        </w:rPr>
        <w:t>ch p</w:t>
      </w:r>
      <w:r w:rsidRPr="00FF100C">
        <w:rPr>
          <w:rFonts w:ascii="Signika" w:hAnsi="Signika" w:cs="Signika"/>
          <w:sz w:val="22"/>
          <w:szCs w:val="22"/>
        </w:rPr>
        <w:t>ří</w:t>
      </w:r>
      <w:r w:rsidRPr="00FF100C">
        <w:rPr>
          <w:rFonts w:ascii="Signika" w:hAnsi="Signika" w:cs="Arial"/>
          <w:sz w:val="22"/>
          <w:szCs w:val="22"/>
        </w:rPr>
        <w:t>padech rozhoduje Senát veřejným hlasováním.</w:t>
      </w:r>
    </w:p>
    <w:p w:rsidR="005F10EF" w:rsidRPr="00FF100C" w:rsidRDefault="005F10EF" w:rsidP="005F10EF">
      <w:pPr>
        <w:numPr>
          <w:ilvl w:val="0"/>
          <w:numId w:val="25"/>
        </w:numPr>
        <w:suppressAutoHyphens/>
        <w:jc w:val="both"/>
        <w:rPr>
          <w:rFonts w:ascii="Signika" w:hAnsi="Signika" w:cs="Arial"/>
          <w:sz w:val="22"/>
          <w:szCs w:val="22"/>
        </w:rPr>
      </w:pPr>
      <w:r w:rsidRPr="00FF100C">
        <w:rPr>
          <w:rFonts w:ascii="Signika" w:hAnsi="Signika" w:cs="Arial"/>
          <w:sz w:val="22"/>
          <w:szCs w:val="22"/>
        </w:rPr>
        <w:t>K platnosti usnesení je třeba souhlasu nadpoloviční většiny přítomných členů Senátu, nestanoví-li Řád jiné podmínky.</w:t>
      </w:r>
    </w:p>
    <w:p w:rsidR="005F10EF" w:rsidRPr="00FF100C" w:rsidRDefault="005F10EF" w:rsidP="005F10EF">
      <w:pPr>
        <w:numPr>
          <w:ilvl w:val="0"/>
          <w:numId w:val="25"/>
        </w:numPr>
        <w:suppressAutoHyphens/>
        <w:jc w:val="both"/>
        <w:rPr>
          <w:rFonts w:ascii="Signika" w:hAnsi="Signika" w:cs="Arial"/>
          <w:sz w:val="22"/>
          <w:szCs w:val="22"/>
        </w:rPr>
      </w:pPr>
      <w:r w:rsidRPr="00FF100C">
        <w:rPr>
          <w:rFonts w:ascii="Signika" w:hAnsi="Signika" w:cs="Arial"/>
          <w:sz w:val="22"/>
          <w:szCs w:val="22"/>
        </w:rPr>
        <w:t>Platnost hlasování ověřují skrutátoři, ustaveni z</w:t>
      </w:r>
      <w:r w:rsidRPr="00FF100C">
        <w:rPr>
          <w:rFonts w:ascii="Cambria" w:hAnsi="Cambria" w:cs="Cambria"/>
          <w:sz w:val="22"/>
          <w:szCs w:val="22"/>
        </w:rPr>
        <w:t> </w:t>
      </w:r>
      <w:r w:rsidRPr="00FF100C">
        <w:rPr>
          <w:rFonts w:ascii="Signika" w:hAnsi="Signika" w:cs="Signika"/>
          <w:sz w:val="22"/>
          <w:szCs w:val="22"/>
        </w:rPr>
        <w:t>ř</w:t>
      </w:r>
      <w:r w:rsidRPr="00FF100C">
        <w:rPr>
          <w:rFonts w:ascii="Signika" w:hAnsi="Signika" w:cs="Arial"/>
          <w:sz w:val="22"/>
          <w:szCs w:val="22"/>
        </w:rPr>
        <w:t xml:space="preserve">ad </w:t>
      </w:r>
      <w:r w:rsidRPr="00FF100C">
        <w:rPr>
          <w:rFonts w:ascii="Signika" w:hAnsi="Signika" w:cs="Signika"/>
          <w:sz w:val="22"/>
          <w:szCs w:val="22"/>
        </w:rPr>
        <w:t>č</w:t>
      </w:r>
      <w:r w:rsidRPr="00FF100C">
        <w:rPr>
          <w:rFonts w:ascii="Signika" w:hAnsi="Signika" w:cs="Arial"/>
          <w:sz w:val="22"/>
          <w:szCs w:val="22"/>
        </w:rPr>
        <w:t>len</w:t>
      </w:r>
      <w:r w:rsidRPr="00FF100C">
        <w:rPr>
          <w:rFonts w:ascii="Signika" w:hAnsi="Signika" w:cs="Signika"/>
          <w:sz w:val="22"/>
          <w:szCs w:val="22"/>
        </w:rPr>
        <w:t>ů</w:t>
      </w:r>
      <w:r w:rsidRPr="00FF100C">
        <w:rPr>
          <w:rFonts w:ascii="Signika" w:hAnsi="Signika" w:cs="Arial"/>
          <w:sz w:val="22"/>
          <w:szCs w:val="22"/>
        </w:rPr>
        <w:t xml:space="preserve"> Sen</w:t>
      </w:r>
      <w:r w:rsidRPr="00FF100C">
        <w:rPr>
          <w:rFonts w:ascii="Signika" w:hAnsi="Signika" w:cs="Signika"/>
          <w:sz w:val="22"/>
          <w:szCs w:val="22"/>
        </w:rPr>
        <w:t>á</w:t>
      </w:r>
      <w:r w:rsidRPr="00FF100C">
        <w:rPr>
          <w:rFonts w:ascii="Signika" w:hAnsi="Signika" w:cs="Arial"/>
          <w:sz w:val="22"/>
          <w:szCs w:val="22"/>
        </w:rPr>
        <w:t xml:space="preserve">tu. </w:t>
      </w:r>
    </w:p>
    <w:p w:rsidR="005F10EF" w:rsidRPr="00FF100C" w:rsidRDefault="005F10EF" w:rsidP="005F10EF">
      <w:pPr>
        <w:pStyle w:val="Normlnweb"/>
        <w:spacing w:before="0" w:beforeAutospacing="0" w:afterLines="60" w:after="144" w:afterAutospacing="0"/>
        <w:jc w:val="both"/>
        <w:rPr>
          <w:rFonts w:ascii="Signika" w:hAnsi="Signika" w:cs="Tahoma"/>
        </w:rPr>
      </w:pPr>
    </w:p>
    <w:p w:rsidR="005F10EF" w:rsidRPr="00FF100C" w:rsidRDefault="005F10EF" w:rsidP="005F10EF">
      <w:pPr>
        <w:pStyle w:val="Nadpis3"/>
        <w:numPr>
          <w:ilvl w:val="0"/>
          <w:numId w:val="0"/>
        </w:numPr>
        <w:spacing w:before="0" w:afterLines="60" w:after="144"/>
        <w:jc w:val="center"/>
        <w:rPr>
          <w:rFonts w:ascii="Signika" w:hAnsi="Signika" w:cs="Tahoma"/>
          <w:sz w:val="24"/>
        </w:rPr>
      </w:pPr>
      <w:bookmarkStart w:id="21" w:name="_Toc473278587"/>
      <w:r w:rsidRPr="00FF100C">
        <w:rPr>
          <w:rFonts w:ascii="Signika" w:hAnsi="Signika" w:cs="Tahoma"/>
          <w:sz w:val="24"/>
        </w:rPr>
        <w:lastRenderedPageBreak/>
        <w:t>Článek 15</w:t>
      </w:r>
      <w:r w:rsidRPr="00FF100C">
        <w:rPr>
          <w:rFonts w:ascii="Signika" w:hAnsi="Signika" w:cs="Tahoma"/>
          <w:sz w:val="24"/>
        </w:rPr>
        <w:br/>
        <w:t>Průběh schůze</w:t>
      </w:r>
      <w:bookmarkEnd w:id="21"/>
    </w:p>
    <w:p w:rsidR="005F10EF" w:rsidRPr="00FF100C" w:rsidRDefault="005F10EF" w:rsidP="005F10EF">
      <w:pPr>
        <w:numPr>
          <w:ilvl w:val="0"/>
          <w:numId w:val="26"/>
        </w:numPr>
        <w:suppressAutoHyphens/>
        <w:jc w:val="both"/>
        <w:rPr>
          <w:rFonts w:ascii="Signika" w:hAnsi="Signika" w:cs="Arial"/>
          <w:sz w:val="22"/>
          <w:szCs w:val="22"/>
        </w:rPr>
      </w:pPr>
      <w:r w:rsidRPr="00FF100C">
        <w:rPr>
          <w:rFonts w:ascii="Signika" w:hAnsi="Signika" w:cs="Arial"/>
          <w:sz w:val="22"/>
          <w:szCs w:val="22"/>
        </w:rPr>
        <w:t xml:space="preserve">Po zahájení schůze předloží předseda Senátu, případně vedením schůze pověřený člen, návrh programu jednání. Senát se může usnést na doplnění či změně programu jednání. Návrh na doplnění či změnu může předložit kterýkoli člen Senátu. O doplnění či změně návrhu programu se ihned hlasuje. Pro přijetí návrhu na doplnění či změnu programu je třeba souhlasu nadpoloviční většiny přítomných. </w:t>
      </w:r>
    </w:p>
    <w:p w:rsidR="005F10EF" w:rsidRPr="00FF100C" w:rsidRDefault="005F10EF" w:rsidP="005F10EF">
      <w:pPr>
        <w:numPr>
          <w:ilvl w:val="0"/>
          <w:numId w:val="26"/>
        </w:numPr>
        <w:suppressAutoHyphens/>
        <w:jc w:val="both"/>
        <w:rPr>
          <w:rFonts w:ascii="Signika" w:hAnsi="Signika" w:cs="Arial"/>
          <w:sz w:val="22"/>
          <w:szCs w:val="22"/>
        </w:rPr>
      </w:pPr>
      <w:r w:rsidRPr="00FF100C">
        <w:rPr>
          <w:rFonts w:ascii="Signika" w:hAnsi="Signika" w:cs="Arial"/>
          <w:sz w:val="22"/>
          <w:szCs w:val="22"/>
        </w:rPr>
        <w:t>Program je schválen, jestliže se pro něj vysloví nadpoloviční většina přítomných. Jestliže návrh nezíská nadpoloviční většinu hlasů, hlasuje se o jednotlivých bodech programu samostatně. Projednány v</w:t>
      </w:r>
      <w:r w:rsidRPr="00FF100C">
        <w:rPr>
          <w:rFonts w:ascii="Cambria" w:hAnsi="Cambria" w:cs="Cambria"/>
          <w:sz w:val="22"/>
          <w:szCs w:val="22"/>
        </w:rPr>
        <w:t> </w:t>
      </w:r>
      <w:r w:rsidRPr="00FF100C">
        <w:rPr>
          <w:rFonts w:ascii="Signika" w:hAnsi="Signika" w:cs="Arial"/>
          <w:sz w:val="22"/>
          <w:szCs w:val="22"/>
        </w:rPr>
        <w:t>tomto případě budou pouze body, jež byly schváleny.</w:t>
      </w:r>
    </w:p>
    <w:p w:rsidR="008D0260" w:rsidRPr="00FF100C" w:rsidRDefault="0057508D" w:rsidP="000A4604">
      <w:pPr>
        <w:numPr>
          <w:ilvl w:val="0"/>
          <w:numId w:val="26"/>
        </w:numPr>
        <w:suppressAutoHyphens/>
        <w:ind w:left="705"/>
        <w:jc w:val="both"/>
        <w:rPr>
          <w:rFonts w:ascii="Signika" w:hAnsi="Signika" w:cs="Arial"/>
          <w:sz w:val="22"/>
          <w:szCs w:val="22"/>
        </w:rPr>
      </w:pPr>
      <w:r w:rsidRPr="00FF100C">
        <w:rPr>
          <w:rFonts w:ascii="Signika" w:hAnsi="Signika" w:cs="Arial"/>
          <w:sz w:val="22"/>
          <w:szCs w:val="22"/>
        </w:rPr>
        <w:t xml:space="preserve"> </w:t>
      </w:r>
      <w:r w:rsidR="008D0260" w:rsidRPr="00FF100C">
        <w:rPr>
          <w:rFonts w:ascii="Signika" w:hAnsi="Signika" w:cs="Arial"/>
          <w:sz w:val="22"/>
          <w:szCs w:val="22"/>
        </w:rPr>
        <w:t>Senát může pomocí hlasování rozhodnout o odročení jednání navržených bodů programu z</w:t>
      </w:r>
      <w:r w:rsidR="008D0260" w:rsidRPr="00FF100C">
        <w:rPr>
          <w:rFonts w:ascii="Cambria" w:hAnsi="Cambria" w:cs="Cambria"/>
          <w:sz w:val="22"/>
          <w:szCs w:val="22"/>
        </w:rPr>
        <w:t> </w:t>
      </w:r>
      <w:r w:rsidR="008D0260" w:rsidRPr="00FF100C">
        <w:rPr>
          <w:rFonts w:ascii="Signika" w:hAnsi="Signika" w:cs="Arial"/>
          <w:sz w:val="22"/>
          <w:szCs w:val="22"/>
        </w:rPr>
        <w:t>následujících důvodů:</w:t>
      </w:r>
    </w:p>
    <w:p w:rsidR="008D0260" w:rsidRPr="00FF100C" w:rsidRDefault="008D0260" w:rsidP="008D0260">
      <w:pPr>
        <w:suppressAutoHyphens/>
        <w:ind w:left="720"/>
        <w:jc w:val="both"/>
        <w:rPr>
          <w:rFonts w:ascii="Signika" w:hAnsi="Signika" w:cs="Arial"/>
          <w:sz w:val="22"/>
          <w:szCs w:val="22"/>
        </w:rPr>
      </w:pPr>
      <w:r w:rsidRPr="00FF100C">
        <w:rPr>
          <w:rFonts w:ascii="Signika" w:hAnsi="Signika" w:cs="Arial"/>
          <w:sz w:val="22"/>
          <w:szCs w:val="22"/>
        </w:rPr>
        <w:t>a) potřeba předložit další podklady nebo zjistit nové skutečnosti,</w:t>
      </w:r>
    </w:p>
    <w:p w:rsidR="008D0260" w:rsidRPr="00FF100C" w:rsidRDefault="008D0260" w:rsidP="008D0260">
      <w:pPr>
        <w:suppressAutoHyphens/>
        <w:ind w:left="720"/>
        <w:jc w:val="both"/>
        <w:rPr>
          <w:rFonts w:ascii="Signika" w:hAnsi="Signika" w:cs="Arial"/>
          <w:sz w:val="22"/>
          <w:szCs w:val="22"/>
        </w:rPr>
      </w:pPr>
      <w:r w:rsidRPr="00FF100C">
        <w:rPr>
          <w:rFonts w:ascii="Signika" w:hAnsi="Signika" w:cs="Arial"/>
          <w:sz w:val="22"/>
          <w:szCs w:val="22"/>
        </w:rPr>
        <w:t>b) potřeba prostudovat nově předložené podklady,</w:t>
      </w:r>
    </w:p>
    <w:p w:rsidR="008D0260" w:rsidRPr="00FF100C" w:rsidRDefault="008D0260" w:rsidP="008D0260">
      <w:pPr>
        <w:suppressAutoHyphens/>
        <w:ind w:left="720"/>
        <w:jc w:val="both"/>
        <w:rPr>
          <w:rFonts w:ascii="Signika" w:hAnsi="Signika" w:cs="Arial"/>
          <w:sz w:val="22"/>
          <w:szCs w:val="22"/>
        </w:rPr>
      </w:pPr>
      <w:r w:rsidRPr="00FF100C">
        <w:rPr>
          <w:rFonts w:ascii="Signika" w:hAnsi="Signika" w:cs="Arial"/>
          <w:sz w:val="22"/>
          <w:szCs w:val="22"/>
        </w:rPr>
        <w:t xml:space="preserve">c) zjistit obecné mínění studentů o projednávané záležitosti, </w:t>
      </w:r>
    </w:p>
    <w:p w:rsidR="008D0260" w:rsidRPr="00FF100C" w:rsidRDefault="008D0260" w:rsidP="008D0260">
      <w:pPr>
        <w:suppressAutoHyphens/>
        <w:ind w:left="720"/>
        <w:jc w:val="both"/>
        <w:rPr>
          <w:rFonts w:ascii="Signika" w:hAnsi="Signika" w:cs="Arial"/>
          <w:sz w:val="22"/>
          <w:szCs w:val="22"/>
        </w:rPr>
      </w:pPr>
      <w:r w:rsidRPr="00FF100C">
        <w:rPr>
          <w:rFonts w:ascii="Signika" w:hAnsi="Signika" w:cs="Arial"/>
          <w:sz w:val="22"/>
          <w:szCs w:val="22"/>
        </w:rPr>
        <w:t>d) potřeba vyslechnout názory odborníků, znalců nebo členů vedení MVŠO</w:t>
      </w:r>
      <w:r w:rsidR="003F2797">
        <w:rPr>
          <w:rFonts w:ascii="Signika" w:hAnsi="Signika" w:cs="Arial"/>
          <w:sz w:val="22"/>
          <w:szCs w:val="22"/>
        </w:rPr>
        <w:t>.</w:t>
      </w:r>
    </w:p>
    <w:p w:rsidR="005F10EF" w:rsidRPr="00FF100C" w:rsidRDefault="005F10EF" w:rsidP="005F10EF">
      <w:pPr>
        <w:numPr>
          <w:ilvl w:val="0"/>
          <w:numId w:val="26"/>
        </w:numPr>
        <w:suppressAutoHyphens/>
        <w:jc w:val="both"/>
        <w:rPr>
          <w:rFonts w:ascii="Signika" w:hAnsi="Signika" w:cs="Arial"/>
          <w:sz w:val="22"/>
          <w:szCs w:val="22"/>
        </w:rPr>
      </w:pPr>
      <w:r w:rsidRPr="00FF100C">
        <w:rPr>
          <w:rFonts w:ascii="Signika" w:hAnsi="Signika" w:cs="Arial"/>
          <w:sz w:val="22"/>
          <w:szCs w:val="22"/>
        </w:rPr>
        <w:t>Schůzi Senátu zahajuje, řídí, přerušuje a po vyčerpání všech bodů programu jednání ukončuje zpravidla předseda Senátu. Schůze Senátu bude přerušena i tehdy, jestliže se na tom na návrh člena Senátu Senát usnese. Předseda může řízením schůze pověřit místopředsedu.</w:t>
      </w:r>
    </w:p>
    <w:p w:rsidR="005F10EF" w:rsidRPr="00FF100C" w:rsidRDefault="005F10EF" w:rsidP="005F10EF">
      <w:pPr>
        <w:numPr>
          <w:ilvl w:val="0"/>
          <w:numId w:val="26"/>
        </w:numPr>
        <w:suppressAutoHyphens/>
        <w:jc w:val="both"/>
        <w:rPr>
          <w:rFonts w:ascii="Signika" w:hAnsi="Signika" w:cs="Arial"/>
          <w:sz w:val="22"/>
          <w:szCs w:val="22"/>
        </w:rPr>
      </w:pPr>
      <w:r w:rsidRPr="00FF100C">
        <w:rPr>
          <w:rFonts w:ascii="Signika" w:hAnsi="Signika" w:cs="Arial"/>
          <w:sz w:val="22"/>
          <w:szCs w:val="22"/>
        </w:rPr>
        <w:t>Předseda dohlíží na dodržování Řádu.</w:t>
      </w:r>
    </w:p>
    <w:p w:rsidR="005F10EF" w:rsidRPr="00FF100C" w:rsidRDefault="005F10EF" w:rsidP="005F10EF">
      <w:pPr>
        <w:numPr>
          <w:ilvl w:val="0"/>
          <w:numId w:val="26"/>
        </w:numPr>
        <w:suppressAutoHyphens/>
        <w:jc w:val="both"/>
        <w:rPr>
          <w:rFonts w:ascii="Signika" w:hAnsi="Signika" w:cs="Arial"/>
          <w:sz w:val="22"/>
          <w:szCs w:val="22"/>
        </w:rPr>
      </w:pPr>
      <w:r w:rsidRPr="00FF100C">
        <w:rPr>
          <w:rFonts w:ascii="Signika" w:hAnsi="Signika" w:cs="Arial"/>
          <w:sz w:val="22"/>
          <w:szCs w:val="22"/>
        </w:rPr>
        <w:t xml:space="preserve">Předseda může při jednání přijmout pořádková opatření, která situace vyžaduje. Jestliže se člen Senátu, jemuž bylo uděleno slovo, nedrží tématu, může mu předseda slovo odejmout. Vůči </w:t>
      </w:r>
      <w:r w:rsidRPr="00FC44B2">
        <w:rPr>
          <w:rFonts w:ascii="Signika" w:hAnsi="Signika" w:cs="Arial"/>
          <w:sz w:val="22"/>
          <w:szCs w:val="22"/>
        </w:rPr>
        <w:t>rušiteli jednání může předseda užít napomenutí. Jestliže se napomenutí minulo účinkem, může rušitele vykázat</w:t>
      </w:r>
      <w:r w:rsidRPr="00FF100C">
        <w:rPr>
          <w:rFonts w:ascii="Signika" w:hAnsi="Signika" w:cs="Arial"/>
          <w:sz w:val="22"/>
          <w:szCs w:val="22"/>
        </w:rPr>
        <w:t xml:space="preserve"> na určitou dobu z jednací místnosti; členu Senátu však nesmí být pořádkovým opatřením odňato právo hlasovat o přijetí stanoviska Senátu jako celku. </w:t>
      </w:r>
    </w:p>
    <w:p w:rsidR="005F10EF" w:rsidRPr="00FF100C" w:rsidRDefault="005F10EF" w:rsidP="005F10EF">
      <w:pPr>
        <w:numPr>
          <w:ilvl w:val="0"/>
          <w:numId w:val="26"/>
        </w:numPr>
        <w:suppressAutoHyphens/>
        <w:jc w:val="both"/>
        <w:rPr>
          <w:rFonts w:ascii="Signika" w:hAnsi="Signika" w:cs="Arial"/>
          <w:sz w:val="22"/>
          <w:szCs w:val="22"/>
        </w:rPr>
      </w:pPr>
      <w:r w:rsidRPr="00FF100C">
        <w:rPr>
          <w:rFonts w:ascii="Signika" w:hAnsi="Signika" w:cs="Arial"/>
          <w:sz w:val="22"/>
          <w:szCs w:val="22"/>
        </w:rPr>
        <w:t xml:space="preserve">Při námitkách </w:t>
      </w:r>
      <w:r w:rsidRPr="00FC44B2">
        <w:rPr>
          <w:rFonts w:ascii="Signika" w:hAnsi="Signika" w:cs="Arial"/>
          <w:sz w:val="22"/>
          <w:szCs w:val="22"/>
        </w:rPr>
        <w:t>vůči pořádkovému opatření předsedy rozhodne o tomto pořádkovém opatření Senát hlasováním bez rozpravy.</w:t>
      </w:r>
    </w:p>
    <w:p w:rsidR="005F10EF" w:rsidRPr="00FF100C" w:rsidRDefault="005F10EF" w:rsidP="005F10EF">
      <w:pPr>
        <w:pStyle w:val="Normlnweb"/>
        <w:spacing w:before="0" w:beforeAutospacing="0" w:afterLines="60" w:after="144" w:afterAutospacing="0"/>
        <w:jc w:val="both"/>
        <w:rPr>
          <w:rFonts w:ascii="Signika" w:hAnsi="Signika" w:cs="Tahoma"/>
        </w:rPr>
      </w:pPr>
    </w:p>
    <w:p w:rsidR="005F10EF" w:rsidRPr="00FF100C" w:rsidRDefault="005F10EF" w:rsidP="005F10EF">
      <w:pPr>
        <w:pStyle w:val="Nadpis3"/>
        <w:numPr>
          <w:ilvl w:val="0"/>
          <w:numId w:val="0"/>
        </w:numPr>
        <w:spacing w:before="0" w:afterLines="60" w:after="144"/>
        <w:jc w:val="center"/>
        <w:rPr>
          <w:rFonts w:ascii="Signika" w:hAnsi="Signika" w:cs="Tahoma"/>
          <w:sz w:val="24"/>
        </w:rPr>
      </w:pPr>
      <w:bookmarkStart w:id="22" w:name="_Toc473278588"/>
      <w:r w:rsidRPr="00FF100C">
        <w:rPr>
          <w:rFonts w:ascii="Signika" w:hAnsi="Signika" w:cs="Tahoma"/>
          <w:sz w:val="24"/>
        </w:rPr>
        <w:t>Článek 16</w:t>
      </w:r>
      <w:r w:rsidRPr="00FF100C">
        <w:rPr>
          <w:rFonts w:ascii="Signika" w:hAnsi="Signika" w:cs="Tahoma"/>
          <w:sz w:val="24"/>
        </w:rPr>
        <w:br/>
        <w:t>Postup jednání</w:t>
      </w:r>
      <w:bookmarkEnd w:id="22"/>
    </w:p>
    <w:p w:rsidR="005F10EF" w:rsidRPr="00FF100C" w:rsidRDefault="005F10EF" w:rsidP="005F10EF">
      <w:pPr>
        <w:numPr>
          <w:ilvl w:val="0"/>
          <w:numId w:val="27"/>
        </w:numPr>
        <w:suppressAutoHyphens/>
        <w:jc w:val="both"/>
        <w:rPr>
          <w:rFonts w:ascii="Signika" w:hAnsi="Signika" w:cs="Arial"/>
          <w:strike/>
          <w:sz w:val="22"/>
          <w:szCs w:val="22"/>
        </w:rPr>
      </w:pPr>
      <w:r w:rsidRPr="00FF100C">
        <w:rPr>
          <w:rFonts w:ascii="Signika" w:hAnsi="Signika" w:cs="Arial"/>
          <w:sz w:val="22"/>
          <w:szCs w:val="22"/>
        </w:rPr>
        <w:t>Při jednání uděluje předseda slovo nejdříve navrhovateli bodu jednání a poté i ostatním přítomným podle pořadí. Funkcionáři a navrhovatel mají právo promluvit i mimo pořadí.</w:t>
      </w:r>
    </w:p>
    <w:p w:rsidR="005F10EF" w:rsidRPr="00FF100C" w:rsidRDefault="005F10EF" w:rsidP="005F10EF">
      <w:pPr>
        <w:numPr>
          <w:ilvl w:val="0"/>
          <w:numId w:val="27"/>
        </w:numPr>
        <w:suppressAutoHyphens/>
        <w:jc w:val="both"/>
        <w:rPr>
          <w:rFonts w:ascii="Signika" w:hAnsi="Signika" w:cs="Arial"/>
          <w:sz w:val="22"/>
          <w:szCs w:val="22"/>
        </w:rPr>
      </w:pPr>
      <w:r w:rsidRPr="00FF100C">
        <w:rPr>
          <w:rFonts w:ascii="Signika" w:hAnsi="Signika" w:cs="Arial"/>
          <w:sz w:val="22"/>
          <w:szCs w:val="22"/>
        </w:rPr>
        <w:t>Po ukončení rozpravy se přistoupí k hlasování o jednotlivých pozměňovacích návrzích a</w:t>
      </w:r>
      <w:r w:rsidR="00A05A5A" w:rsidRPr="00FF100C">
        <w:rPr>
          <w:rFonts w:ascii="Cambria" w:hAnsi="Cambria" w:cs="Arial"/>
          <w:sz w:val="22"/>
          <w:szCs w:val="22"/>
        </w:rPr>
        <w:t> </w:t>
      </w:r>
      <w:r w:rsidRPr="00FF100C">
        <w:rPr>
          <w:rFonts w:ascii="Signika" w:hAnsi="Signika" w:cs="Arial"/>
          <w:sz w:val="22"/>
          <w:szCs w:val="22"/>
        </w:rPr>
        <w:t>o</w:t>
      </w:r>
      <w:r w:rsidR="00A05A5A" w:rsidRPr="00FF100C">
        <w:rPr>
          <w:rFonts w:ascii="Cambria" w:hAnsi="Cambria" w:cs="Arial"/>
          <w:sz w:val="22"/>
          <w:szCs w:val="22"/>
        </w:rPr>
        <w:t> </w:t>
      </w:r>
      <w:r w:rsidRPr="00FF100C">
        <w:rPr>
          <w:rFonts w:ascii="Signika" w:hAnsi="Signika" w:cs="Arial"/>
          <w:sz w:val="22"/>
          <w:szCs w:val="22"/>
        </w:rPr>
        <w:t>návrhu jako celku.</w:t>
      </w:r>
    </w:p>
    <w:p w:rsidR="005F10EF" w:rsidRPr="00FF100C" w:rsidRDefault="005F10EF" w:rsidP="005F10EF">
      <w:pPr>
        <w:numPr>
          <w:ilvl w:val="0"/>
          <w:numId w:val="27"/>
        </w:numPr>
        <w:suppressAutoHyphens/>
        <w:jc w:val="both"/>
        <w:rPr>
          <w:rFonts w:ascii="Signika" w:hAnsi="Signika" w:cs="Arial"/>
          <w:sz w:val="22"/>
          <w:szCs w:val="22"/>
        </w:rPr>
      </w:pPr>
      <w:r w:rsidRPr="00FF100C">
        <w:rPr>
          <w:rFonts w:ascii="Signika" w:hAnsi="Signika" w:cs="Arial"/>
          <w:sz w:val="22"/>
          <w:szCs w:val="22"/>
        </w:rPr>
        <w:t>O pozměňovacích návrzích se hlasuje v opačném pořadí, v jakém byly předloženy, neusnese-li se v odůvodněných případech Senát jinak. Jestliže schválený pozměňovací návrh vylučuje jiný pozměňovací návrh, považuje se tento za zamítnutý.</w:t>
      </w:r>
    </w:p>
    <w:p w:rsidR="005F10EF" w:rsidRPr="00FF100C" w:rsidRDefault="005F10EF" w:rsidP="005F10EF">
      <w:pPr>
        <w:numPr>
          <w:ilvl w:val="0"/>
          <w:numId w:val="27"/>
        </w:numPr>
        <w:suppressAutoHyphens/>
        <w:jc w:val="both"/>
        <w:rPr>
          <w:rFonts w:ascii="Signika" w:hAnsi="Signika" w:cs="Arial"/>
          <w:sz w:val="22"/>
          <w:szCs w:val="22"/>
        </w:rPr>
      </w:pPr>
      <w:r w:rsidRPr="00FF100C">
        <w:rPr>
          <w:rFonts w:ascii="Signika" w:hAnsi="Signika" w:cs="Arial"/>
          <w:sz w:val="22"/>
          <w:szCs w:val="22"/>
        </w:rPr>
        <w:t>Na</w:t>
      </w:r>
      <w:r w:rsidRPr="00FF100C">
        <w:rPr>
          <w:rFonts w:ascii="Cambria" w:hAnsi="Cambria" w:cs="Cambria"/>
          <w:sz w:val="22"/>
          <w:szCs w:val="22"/>
        </w:rPr>
        <w:t> </w:t>
      </w:r>
      <w:r w:rsidRPr="00FF100C">
        <w:rPr>
          <w:rFonts w:ascii="Signika" w:hAnsi="Signika" w:cs="Arial"/>
          <w:sz w:val="22"/>
          <w:szCs w:val="22"/>
        </w:rPr>
        <w:t>z</w:t>
      </w:r>
      <w:r w:rsidRPr="00FF100C">
        <w:rPr>
          <w:rFonts w:ascii="Signika" w:hAnsi="Signika" w:cs="Signika"/>
          <w:sz w:val="22"/>
          <w:szCs w:val="22"/>
        </w:rPr>
        <w:t>á</w:t>
      </w:r>
      <w:r w:rsidRPr="00FF100C">
        <w:rPr>
          <w:rFonts w:ascii="Signika" w:hAnsi="Signika" w:cs="Arial"/>
          <w:sz w:val="22"/>
          <w:szCs w:val="22"/>
        </w:rPr>
        <w:t>věr rozpravy se hlasuje o textu celého usnesení ve znění schválených pozměňovacích návrhů.</w:t>
      </w:r>
    </w:p>
    <w:p w:rsidR="005F10EF" w:rsidRPr="00FF100C" w:rsidRDefault="005F10EF" w:rsidP="005F10EF">
      <w:pPr>
        <w:pStyle w:val="Normlnweb"/>
        <w:spacing w:before="0" w:beforeAutospacing="0" w:afterLines="60" w:after="144" w:afterAutospacing="0"/>
        <w:jc w:val="both"/>
        <w:rPr>
          <w:rFonts w:ascii="Signika" w:hAnsi="Signika" w:cs="Tahoma"/>
          <w:sz w:val="22"/>
          <w:szCs w:val="22"/>
        </w:rPr>
      </w:pPr>
    </w:p>
    <w:p w:rsidR="005F10EF" w:rsidRPr="00FF100C" w:rsidRDefault="005F10EF" w:rsidP="005F10EF">
      <w:pPr>
        <w:pStyle w:val="Nadpis3"/>
        <w:numPr>
          <w:ilvl w:val="0"/>
          <w:numId w:val="0"/>
        </w:numPr>
        <w:spacing w:before="0" w:afterLines="60" w:after="144"/>
        <w:jc w:val="center"/>
        <w:rPr>
          <w:rFonts w:ascii="Signika" w:hAnsi="Signika" w:cs="Tahoma"/>
          <w:sz w:val="24"/>
        </w:rPr>
      </w:pPr>
      <w:bookmarkStart w:id="23" w:name="_Toc473278589"/>
      <w:r w:rsidRPr="00FF100C">
        <w:rPr>
          <w:rFonts w:ascii="Signika" w:hAnsi="Signika" w:cs="Tahoma"/>
          <w:sz w:val="24"/>
        </w:rPr>
        <w:t>Článek 1</w:t>
      </w:r>
      <w:r w:rsidR="0057508D" w:rsidRPr="00FF100C">
        <w:rPr>
          <w:rFonts w:ascii="Signika" w:hAnsi="Signika" w:cs="Tahoma"/>
          <w:sz w:val="24"/>
        </w:rPr>
        <w:t>7</w:t>
      </w:r>
      <w:r w:rsidRPr="00FF100C">
        <w:rPr>
          <w:rFonts w:ascii="Signika" w:hAnsi="Signika" w:cs="Tahoma"/>
          <w:sz w:val="24"/>
        </w:rPr>
        <w:br/>
        <w:t>Veřejná a neveřejná schůze</w:t>
      </w:r>
      <w:bookmarkEnd w:id="23"/>
      <w:r w:rsidRPr="00FF100C">
        <w:rPr>
          <w:rFonts w:ascii="Signika" w:hAnsi="Signika" w:cs="Tahoma"/>
          <w:sz w:val="24"/>
        </w:rPr>
        <w:t xml:space="preserve"> </w:t>
      </w:r>
    </w:p>
    <w:p w:rsidR="005F10EF" w:rsidRPr="00496ECE" w:rsidRDefault="005F10EF" w:rsidP="005F10EF">
      <w:pPr>
        <w:numPr>
          <w:ilvl w:val="0"/>
          <w:numId w:val="28"/>
        </w:numPr>
        <w:suppressAutoHyphens/>
        <w:jc w:val="both"/>
        <w:rPr>
          <w:rFonts w:ascii="Signika" w:hAnsi="Signika" w:cs="Arial"/>
          <w:sz w:val="22"/>
          <w:szCs w:val="22"/>
        </w:rPr>
      </w:pPr>
      <w:r w:rsidRPr="00496ECE">
        <w:rPr>
          <w:rFonts w:ascii="Signika" w:hAnsi="Signika" w:cs="Arial"/>
          <w:sz w:val="22"/>
          <w:szCs w:val="22"/>
        </w:rPr>
        <w:t xml:space="preserve">Schůze Senátu je veřejná. Každý člen Senátu však může navrhnout neveřejné projednání určité věci. Senát poté neveřejně projedná návrh na vyloučení veřejnosti a rozhodne o něm s ohledem na povahu projednávané věci. </w:t>
      </w:r>
    </w:p>
    <w:p w:rsidR="005F10EF" w:rsidRPr="00FF100C" w:rsidRDefault="005F10EF" w:rsidP="005F10EF">
      <w:pPr>
        <w:numPr>
          <w:ilvl w:val="0"/>
          <w:numId w:val="28"/>
        </w:numPr>
        <w:suppressAutoHyphens/>
        <w:jc w:val="both"/>
        <w:rPr>
          <w:rStyle w:val="Siln"/>
          <w:rFonts w:ascii="Signika" w:hAnsi="Signika" w:cs="Arial"/>
          <w:bCs/>
          <w:sz w:val="22"/>
          <w:szCs w:val="22"/>
        </w:rPr>
      </w:pPr>
      <w:r w:rsidRPr="00FF100C">
        <w:rPr>
          <w:rFonts w:ascii="Signika" w:hAnsi="Signika" w:cs="Arial"/>
          <w:sz w:val="22"/>
          <w:szCs w:val="22"/>
        </w:rPr>
        <w:lastRenderedPageBreak/>
        <w:t>Host jednání Senátu může požádat o udělení slova. Slovo je mu uděleno, jestliže s</w:t>
      </w:r>
      <w:r w:rsidRPr="00FF100C">
        <w:rPr>
          <w:rFonts w:ascii="Cambria" w:hAnsi="Cambria" w:cs="Cambria"/>
          <w:sz w:val="22"/>
          <w:szCs w:val="22"/>
        </w:rPr>
        <w:t> </w:t>
      </w:r>
      <w:r w:rsidRPr="00FF100C">
        <w:rPr>
          <w:rFonts w:ascii="Signika" w:hAnsi="Signika" w:cs="Arial"/>
          <w:sz w:val="22"/>
          <w:szCs w:val="22"/>
        </w:rPr>
        <w:t>t</w:t>
      </w:r>
      <w:r w:rsidRPr="00FF100C">
        <w:rPr>
          <w:rFonts w:ascii="Signika" w:hAnsi="Signika" w:cs="Signika"/>
          <w:sz w:val="22"/>
          <w:szCs w:val="22"/>
        </w:rPr>
        <w:t>í</w:t>
      </w:r>
      <w:r w:rsidRPr="00FF100C">
        <w:rPr>
          <w:rFonts w:ascii="Signika" w:hAnsi="Signika" w:cs="Arial"/>
          <w:sz w:val="22"/>
          <w:szCs w:val="22"/>
        </w:rPr>
        <w:t>m Sen</w:t>
      </w:r>
      <w:r w:rsidRPr="00FF100C">
        <w:rPr>
          <w:rFonts w:ascii="Signika" w:hAnsi="Signika" w:cs="Signika"/>
          <w:sz w:val="22"/>
          <w:szCs w:val="22"/>
        </w:rPr>
        <w:t>á</w:t>
      </w:r>
      <w:r w:rsidRPr="00FF100C">
        <w:rPr>
          <w:rFonts w:ascii="Signika" w:hAnsi="Signika" w:cs="Arial"/>
          <w:sz w:val="22"/>
          <w:szCs w:val="22"/>
        </w:rPr>
        <w:t>t hlasov</w:t>
      </w:r>
      <w:r w:rsidRPr="00FF100C">
        <w:rPr>
          <w:rFonts w:ascii="Signika" w:hAnsi="Signika" w:cs="Signika"/>
          <w:sz w:val="22"/>
          <w:szCs w:val="22"/>
        </w:rPr>
        <w:t>á</w:t>
      </w:r>
      <w:r w:rsidRPr="00FF100C">
        <w:rPr>
          <w:rFonts w:ascii="Signika" w:hAnsi="Signika" w:cs="Arial"/>
          <w:sz w:val="22"/>
          <w:szCs w:val="22"/>
        </w:rPr>
        <w:t>n</w:t>
      </w:r>
      <w:r w:rsidRPr="00FF100C">
        <w:rPr>
          <w:rFonts w:ascii="Signika" w:hAnsi="Signika" w:cs="Signika"/>
          <w:sz w:val="22"/>
          <w:szCs w:val="22"/>
        </w:rPr>
        <w:t>í</w:t>
      </w:r>
      <w:r w:rsidRPr="00FF100C">
        <w:rPr>
          <w:rFonts w:ascii="Signika" w:hAnsi="Signika" w:cs="Arial"/>
          <w:sz w:val="22"/>
          <w:szCs w:val="22"/>
        </w:rPr>
        <w:t>m vyj</w:t>
      </w:r>
      <w:r w:rsidRPr="00FF100C">
        <w:rPr>
          <w:rFonts w:ascii="Signika" w:hAnsi="Signika" w:cs="Signika"/>
          <w:sz w:val="22"/>
          <w:szCs w:val="22"/>
        </w:rPr>
        <w:t>á</w:t>
      </w:r>
      <w:r w:rsidRPr="00FF100C">
        <w:rPr>
          <w:rFonts w:ascii="Signika" w:hAnsi="Signika" w:cs="Arial"/>
          <w:sz w:val="22"/>
          <w:szCs w:val="22"/>
        </w:rPr>
        <w:t>d</w:t>
      </w:r>
      <w:r w:rsidRPr="00FF100C">
        <w:rPr>
          <w:rFonts w:ascii="Signika" w:hAnsi="Signika" w:cs="Signika"/>
          <w:sz w:val="22"/>
          <w:szCs w:val="22"/>
        </w:rPr>
        <w:t>ří</w:t>
      </w:r>
      <w:r w:rsidRPr="00FF100C">
        <w:rPr>
          <w:rFonts w:ascii="Signika" w:hAnsi="Signika" w:cs="Arial"/>
          <w:sz w:val="22"/>
          <w:szCs w:val="22"/>
        </w:rPr>
        <w:t xml:space="preserve"> souhlas.</w:t>
      </w:r>
    </w:p>
    <w:p w:rsidR="005F10EF" w:rsidRPr="00FF100C" w:rsidRDefault="005F10EF" w:rsidP="005F10EF">
      <w:pPr>
        <w:pStyle w:val="Normlnweb"/>
        <w:spacing w:before="0" w:beforeAutospacing="0" w:afterLines="60" w:after="144" w:afterAutospacing="0"/>
        <w:ind w:left="720"/>
        <w:jc w:val="both"/>
        <w:rPr>
          <w:rFonts w:ascii="Signika" w:hAnsi="Signika" w:cs="Tahoma"/>
        </w:rPr>
      </w:pPr>
    </w:p>
    <w:p w:rsidR="005F10EF" w:rsidRPr="00FF100C" w:rsidRDefault="005F10EF" w:rsidP="005F10EF">
      <w:pPr>
        <w:pStyle w:val="Nadpis3"/>
        <w:numPr>
          <w:ilvl w:val="0"/>
          <w:numId w:val="0"/>
        </w:numPr>
        <w:spacing w:before="0" w:afterLines="60" w:after="144"/>
        <w:jc w:val="center"/>
        <w:rPr>
          <w:rFonts w:ascii="Signika" w:hAnsi="Signika" w:cs="Tahoma"/>
          <w:sz w:val="24"/>
        </w:rPr>
      </w:pPr>
      <w:bookmarkStart w:id="24" w:name="_Toc473278590"/>
      <w:r w:rsidRPr="00FF100C">
        <w:rPr>
          <w:rFonts w:ascii="Signika" w:hAnsi="Signika" w:cs="Tahoma"/>
          <w:sz w:val="24"/>
        </w:rPr>
        <w:t>Článek 1</w:t>
      </w:r>
      <w:r w:rsidR="00412FE8" w:rsidRPr="00FF100C">
        <w:rPr>
          <w:rFonts w:ascii="Signika" w:hAnsi="Signika" w:cs="Tahoma"/>
          <w:sz w:val="24"/>
        </w:rPr>
        <w:t>9</w:t>
      </w:r>
      <w:r w:rsidRPr="00FF100C">
        <w:rPr>
          <w:rFonts w:ascii="Signika" w:hAnsi="Signika" w:cs="Tahoma"/>
          <w:sz w:val="24"/>
        </w:rPr>
        <w:br/>
        <w:t>Zápis</w:t>
      </w:r>
      <w:bookmarkEnd w:id="24"/>
    </w:p>
    <w:p w:rsidR="0057508D" w:rsidRPr="00FF100C" w:rsidRDefault="0057508D" w:rsidP="0057508D">
      <w:pPr>
        <w:pStyle w:val="Odstavecseseznamem"/>
        <w:numPr>
          <w:ilvl w:val="0"/>
          <w:numId w:val="29"/>
        </w:numPr>
        <w:rPr>
          <w:rFonts w:ascii="Signika" w:hAnsi="Signika" w:cs="Arial"/>
          <w:sz w:val="22"/>
          <w:szCs w:val="22"/>
          <w:lang w:eastAsia="cs-CZ"/>
        </w:rPr>
      </w:pPr>
      <w:r w:rsidRPr="00FF100C">
        <w:rPr>
          <w:rFonts w:ascii="Signika" w:hAnsi="Signika" w:cs="Arial"/>
          <w:sz w:val="22"/>
          <w:szCs w:val="22"/>
          <w:lang w:eastAsia="cs-CZ"/>
        </w:rPr>
        <w:t>Z</w:t>
      </w:r>
      <w:r w:rsidRPr="00FF100C">
        <w:rPr>
          <w:rFonts w:ascii="Cambria" w:hAnsi="Cambria" w:cs="Cambria"/>
          <w:sz w:val="22"/>
          <w:szCs w:val="22"/>
          <w:lang w:eastAsia="cs-CZ"/>
        </w:rPr>
        <w:t> </w:t>
      </w:r>
      <w:r w:rsidRPr="00FF100C">
        <w:rPr>
          <w:rFonts w:ascii="Signika" w:hAnsi="Signika" w:cs="Arial"/>
          <w:sz w:val="22"/>
          <w:szCs w:val="22"/>
          <w:lang w:eastAsia="cs-CZ"/>
        </w:rPr>
        <w:t>ka</w:t>
      </w:r>
      <w:r w:rsidRPr="00FF100C">
        <w:rPr>
          <w:rFonts w:ascii="Signika" w:hAnsi="Signika" w:cs="Signika"/>
          <w:sz w:val="22"/>
          <w:szCs w:val="22"/>
          <w:lang w:eastAsia="cs-CZ"/>
        </w:rPr>
        <w:t>ž</w:t>
      </w:r>
      <w:r w:rsidRPr="00FF100C">
        <w:rPr>
          <w:rFonts w:ascii="Signika" w:hAnsi="Signika" w:cs="Arial"/>
          <w:sz w:val="22"/>
          <w:szCs w:val="22"/>
          <w:lang w:eastAsia="cs-CZ"/>
        </w:rPr>
        <w:t>d</w:t>
      </w:r>
      <w:r w:rsidRPr="00FF100C">
        <w:rPr>
          <w:rFonts w:ascii="Signika" w:hAnsi="Signika" w:cs="Signika"/>
          <w:sz w:val="22"/>
          <w:szCs w:val="22"/>
          <w:lang w:eastAsia="cs-CZ"/>
        </w:rPr>
        <w:t>é</w:t>
      </w:r>
      <w:r w:rsidRPr="00FF100C">
        <w:rPr>
          <w:rFonts w:ascii="Signika" w:hAnsi="Signika" w:cs="Arial"/>
          <w:sz w:val="22"/>
          <w:szCs w:val="22"/>
          <w:lang w:eastAsia="cs-CZ"/>
        </w:rPr>
        <w:t>ho zased</w:t>
      </w:r>
      <w:r w:rsidRPr="00FF100C">
        <w:rPr>
          <w:rFonts w:ascii="Signika" w:hAnsi="Signika" w:cs="Signika"/>
          <w:sz w:val="22"/>
          <w:szCs w:val="22"/>
          <w:lang w:eastAsia="cs-CZ"/>
        </w:rPr>
        <w:t>á</w:t>
      </w:r>
      <w:r w:rsidRPr="00FF100C">
        <w:rPr>
          <w:rFonts w:ascii="Signika" w:hAnsi="Signika" w:cs="Arial"/>
          <w:sz w:val="22"/>
          <w:szCs w:val="22"/>
          <w:lang w:eastAsia="cs-CZ"/>
        </w:rPr>
        <w:t>n</w:t>
      </w:r>
      <w:r w:rsidRPr="00FF100C">
        <w:rPr>
          <w:rFonts w:ascii="Signika" w:hAnsi="Signika" w:cs="Signika"/>
          <w:sz w:val="22"/>
          <w:szCs w:val="22"/>
          <w:lang w:eastAsia="cs-CZ"/>
        </w:rPr>
        <w:t>í</w:t>
      </w:r>
      <w:r w:rsidRPr="00FF100C">
        <w:rPr>
          <w:rFonts w:ascii="Signika" w:hAnsi="Signika" w:cs="Arial"/>
          <w:sz w:val="22"/>
          <w:szCs w:val="22"/>
          <w:lang w:eastAsia="cs-CZ"/>
        </w:rPr>
        <w:t xml:space="preserve"> </w:t>
      </w:r>
      <w:r w:rsidR="003F2797">
        <w:rPr>
          <w:rFonts w:ascii="Signika" w:hAnsi="Signika" w:cs="Arial"/>
          <w:sz w:val="22"/>
          <w:szCs w:val="22"/>
          <w:lang w:eastAsia="cs-CZ"/>
        </w:rPr>
        <w:t>S</w:t>
      </w:r>
      <w:r w:rsidRPr="00FF100C">
        <w:rPr>
          <w:rFonts w:ascii="Signika" w:hAnsi="Signika" w:cs="Arial"/>
          <w:sz w:val="22"/>
          <w:szCs w:val="22"/>
          <w:lang w:eastAsia="cs-CZ"/>
        </w:rPr>
        <w:t>en</w:t>
      </w:r>
      <w:r w:rsidRPr="00FF100C">
        <w:rPr>
          <w:rFonts w:ascii="Signika" w:hAnsi="Signika" w:cs="Signika"/>
          <w:sz w:val="22"/>
          <w:szCs w:val="22"/>
          <w:lang w:eastAsia="cs-CZ"/>
        </w:rPr>
        <w:t>á</w:t>
      </w:r>
      <w:r w:rsidRPr="00FF100C">
        <w:rPr>
          <w:rFonts w:ascii="Signika" w:hAnsi="Signika" w:cs="Arial"/>
          <w:sz w:val="22"/>
          <w:szCs w:val="22"/>
          <w:lang w:eastAsia="cs-CZ"/>
        </w:rPr>
        <w:t>tu se po</w:t>
      </w:r>
      <w:r w:rsidRPr="00FF100C">
        <w:rPr>
          <w:rFonts w:ascii="Signika" w:hAnsi="Signika" w:cs="Signika"/>
          <w:sz w:val="22"/>
          <w:szCs w:val="22"/>
          <w:lang w:eastAsia="cs-CZ"/>
        </w:rPr>
        <w:t>ř</w:t>
      </w:r>
      <w:r w:rsidRPr="00FF100C">
        <w:rPr>
          <w:rFonts w:ascii="Signika" w:hAnsi="Signika" w:cs="Arial"/>
          <w:sz w:val="22"/>
          <w:szCs w:val="22"/>
          <w:lang w:eastAsia="cs-CZ"/>
        </w:rPr>
        <w:t>izuje z</w:t>
      </w:r>
      <w:r w:rsidRPr="00FF100C">
        <w:rPr>
          <w:rFonts w:ascii="Signika" w:hAnsi="Signika" w:cs="Signika"/>
          <w:sz w:val="22"/>
          <w:szCs w:val="22"/>
          <w:lang w:eastAsia="cs-CZ"/>
        </w:rPr>
        <w:t>á</w:t>
      </w:r>
      <w:r w:rsidRPr="00FF100C">
        <w:rPr>
          <w:rFonts w:ascii="Signika" w:hAnsi="Signika" w:cs="Arial"/>
          <w:sz w:val="22"/>
          <w:szCs w:val="22"/>
          <w:lang w:eastAsia="cs-CZ"/>
        </w:rPr>
        <w:t>pis, kter</w:t>
      </w:r>
      <w:r w:rsidRPr="00FF100C">
        <w:rPr>
          <w:rFonts w:ascii="Signika" w:hAnsi="Signika" w:cs="Signika"/>
          <w:sz w:val="22"/>
          <w:szCs w:val="22"/>
          <w:lang w:eastAsia="cs-CZ"/>
        </w:rPr>
        <w:t>ý</w:t>
      </w:r>
      <w:r w:rsidRPr="00FF100C">
        <w:rPr>
          <w:rFonts w:ascii="Signika" w:hAnsi="Signika" w:cs="Arial"/>
          <w:sz w:val="22"/>
          <w:szCs w:val="22"/>
          <w:lang w:eastAsia="cs-CZ"/>
        </w:rPr>
        <w:t xml:space="preserve"> obdr</w:t>
      </w:r>
      <w:r w:rsidRPr="00FF100C">
        <w:rPr>
          <w:rFonts w:ascii="Signika" w:hAnsi="Signika" w:cs="Signika"/>
          <w:sz w:val="22"/>
          <w:szCs w:val="22"/>
          <w:lang w:eastAsia="cs-CZ"/>
        </w:rPr>
        <w:t>ží</w:t>
      </w:r>
      <w:r w:rsidRPr="00FF100C">
        <w:rPr>
          <w:rFonts w:ascii="Signika" w:hAnsi="Signika" w:cs="Arial"/>
          <w:sz w:val="22"/>
          <w:szCs w:val="22"/>
          <w:lang w:eastAsia="cs-CZ"/>
        </w:rPr>
        <w:t xml:space="preserve"> v</w:t>
      </w:r>
      <w:r w:rsidRPr="00FF100C">
        <w:rPr>
          <w:rFonts w:ascii="Signika" w:hAnsi="Signika" w:cs="Signika"/>
          <w:sz w:val="22"/>
          <w:szCs w:val="22"/>
          <w:lang w:eastAsia="cs-CZ"/>
        </w:rPr>
        <w:t>š</w:t>
      </w:r>
      <w:r w:rsidRPr="00FF100C">
        <w:rPr>
          <w:rFonts w:ascii="Signika" w:hAnsi="Signika" w:cs="Arial"/>
          <w:sz w:val="22"/>
          <w:szCs w:val="22"/>
          <w:lang w:eastAsia="cs-CZ"/>
        </w:rPr>
        <w:t xml:space="preserve">ichni </w:t>
      </w:r>
      <w:r w:rsidRPr="00FF100C">
        <w:rPr>
          <w:rFonts w:ascii="Signika" w:hAnsi="Signika" w:cs="Signika"/>
          <w:sz w:val="22"/>
          <w:szCs w:val="22"/>
          <w:lang w:eastAsia="cs-CZ"/>
        </w:rPr>
        <w:t>č</w:t>
      </w:r>
      <w:r w:rsidRPr="00FF100C">
        <w:rPr>
          <w:rFonts w:ascii="Signika" w:hAnsi="Signika" w:cs="Arial"/>
          <w:sz w:val="22"/>
          <w:szCs w:val="22"/>
          <w:lang w:eastAsia="cs-CZ"/>
        </w:rPr>
        <w:t>lenov</w:t>
      </w:r>
      <w:r w:rsidRPr="00FF100C">
        <w:rPr>
          <w:rFonts w:ascii="Signika" w:hAnsi="Signika" w:cs="Signika"/>
          <w:sz w:val="22"/>
          <w:szCs w:val="22"/>
          <w:lang w:eastAsia="cs-CZ"/>
        </w:rPr>
        <w:t>é</w:t>
      </w:r>
      <w:r w:rsidRPr="00FF100C">
        <w:rPr>
          <w:rFonts w:ascii="Signika" w:hAnsi="Signika" w:cs="Arial"/>
          <w:sz w:val="22"/>
          <w:szCs w:val="22"/>
          <w:lang w:eastAsia="cs-CZ"/>
        </w:rPr>
        <w:t xml:space="preserve"> AS. </w:t>
      </w:r>
    </w:p>
    <w:p w:rsidR="005F10EF" w:rsidRPr="00FF100C" w:rsidRDefault="005F10EF" w:rsidP="005F10EF">
      <w:pPr>
        <w:numPr>
          <w:ilvl w:val="0"/>
          <w:numId w:val="29"/>
        </w:numPr>
        <w:suppressAutoHyphens/>
        <w:jc w:val="both"/>
        <w:rPr>
          <w:rFonts w:ascii="Signika" w:hAnsi="Signika" w:cs="Arial"/>
          <w:sz w:val="22"/>
          <w:szCs w:val="22"/>
        </w:rPr>
      </w:pPr>
      <w:r w:rsidRPr="00FF100C">
        <w:rPr>
          <w:rFonts w:ascii="Signika" w:hAnsi="Signika" w:cs="Arial"/>
          <w:sz w:val="22"/>
          <w:szCs w:val="22"/>
        </w:rPr>
        <w:t xml:space="preserve">Zápisy ze schůzí Senátu zejména zachycují všechny projednávané body, usnesení k těmto bodům a výsledky hlasování k nim při uvedení počtu přítomných. </w:t>
      </w:r>
    </w:p>
    <w:p w:rsidR="005F10EF" w:rsidRPr="00FF100C" w:rsidRDefault="005F10EF" w:rsidP="005F10EF">
      <w:pPr>
        <w:numPr>
          <w:ilvl w:val="0"/>
          <w:numId w:val="29"/>
        </w:numPr>
        <w:suppressAutoHyphens/>
        <w:jc w:val="both"/>
        <w:rPr>
          <w:rFonts w:ascii="Signika" w:hAnsi="Signika" w:cs="Arial"/>
          <w:sz w:val="22"/>
          <w:szCs w:val="22"/>
        </w:rPr>
      </w:pPr>
      <w:r w:rsidRPr="00FF100C">
        <w:rPr>
          <w:rFonts w:ascii="Signika" w:hAnsi="Signika" w:cs="Arial"/>
          <w:sz w:val="22"/>
          <w:szCs w:val="22"/>
        </w:rPr>
        <w:t>Zápisy ze schůzí pořizuje tajemník Senátu a ověřuje předseda.</w:t>
      </w:r>
    </w:p>
    <w:p w:rsidR="0057508D" w:rsidRPr="00FF100C" w:rsidRDefault="0057508D" w:rsidP="0057508D">
      <w:pPr>
        <w:pStyle w:val="Odstavecseseznamem"/>
        <w:numPr>
          <w:ilvl w:val="0"/>
          <w:numId w:val="29"/>
        </w:numPr>
        <w:rPr>
          <w:rFonts w:ascii="Signika" w:hAnsi="Signika" w:cs="Arial"/>
          <w:sz w:val="22"/>
          <w:szCs w:val="22"/>
          <w:lang w:eastAsia="cs-CZ"/>
        </w:rPr>
      </w:pPr>
      <w:r w:rsidRPr="00FF100C">
        <w:rPr>
          <w:rFonts w:ascii="Signika" w:hAnsi="Signika" w:cs="Arial"/>
          <w:sz w:val="22"/>
          <w:szCs w:val="22"/>
          <w:lang w:eastAsia="cs-CZ"/>
        </w:rPr>
        <w:t>Členové S</w:t>
      </w:r>
      <w:r w:rsidR="003F2797">
        <w:rPr>
          <w:rFonts w:ascii="Signika" w:hAnsi="Signika" w:cs="Arial"/>
          <w:sz w:val="22"/>
          <w:szCs w:val="22"/>
          <w:lang w:eastAsia="cs-CZ"/>
        </w:rPr>
        <w:t>enátu</w:t>
      </w:r>
      <w:r w:rsidRPr="00FF100C">
        <w:rPr>
          <w:rFonts w:ascii="Signika" w:hAnsi="Signika" w:cs="Arial"/>
          <w:sz w:val="22"/>
          <w:szCs w:val="22"/>
          <w:lang w:eastAsia="cs-CZ"/>
        </w:rPr>
        <w:t xml:space="preserve"> jsou povinni si zápis nastudovat a splnit veškeré úkoly ve stanoveném termínu. Zápis obdrží i rektor, pokud obsahuje návrhy týkající se života akademické obce. Na vyžádání může rektor obdržet kterýkoliv zápis.  </w:t>
      </w:r>
    </w:p>
    <w:p w:rsidR="005F10EF" w:rsidRPr="00FF100C" w:rsidRDefault="005F10EF" w:rsidP="005F10EF">
      <w:pPr>
        <w:numPr>
          <w:ilvl w:val="0"/>
          <w:numId w:val="29"/>
        </w:numPr>
        <w:suppressAutoHyphens/>
        <w:jc w:val="both"/>
        <w:rPr>
          <w:rFonts w:ascii="Signika" w:hAnsi="Signika" w:cs="Arial"/>
          <w:sz w:val="22"/>
          <w:szCs w:val="22"/>
        </w:rPr>
      </w:pPr>
      <w:r w:rsidRPr="00FF100C">
        <w:rPr>
          <w:rFonts w:ascii="Signika" w:hAnsi="Signika" w:cs="Arial"/>
          <w:sz w:val="22"/>
          <w:szCs w:val="22"/>
        </w:rPr>
        <w:t>Při námitkách člena Senátu vůči správnosti zápisu a jeho příloh rozhodne Senát o jejich oprávněnosti na nejbližší schůzi následující po schůzi, jejíž průběh nebo výsledek měl být nesprávně zachycen.</w:t>
      </w:r>
    </w:p>
    <w:p w:rsidR="005F10EF" w:rsidRPr="00FF100C" w:rsidRDefault="005F10EF" w:rsidP="005F10EF">
      <w:pPr>
        <w:numPr>
          <w:ilvl w:val="0"/>
          <w:numId w:val="29"/>
        </w:numPr>
        <w:suppressAutoHyphens/>
        <w:jc w:val="both"/>
        <w:rPr>
          <w:rFonts w:ascii="Signika" w:hAnsi="Signika" w:cs="Arial"/>
          <w:sz w:val="22"/>
          <w:szCs w:val="22"/>
        </w:rPr>
      </w:pPr>
      <w:r w:rsidRPr="00FF100C">
        <w:rPr>
          <w:rFonts w:ascii="Signika" w:hAnsi="Signika" w:cs="Arial"/>
          <w:sz w:val="22"/>
          <w:szCs w:val="22"/>
        </w:rPr>
        <w:t xml:space="preserve">Zápisy ze schůzí Senátu jsou veřejné. </w:t>
      </w:r>
    </w:p>
    <w:p w:rsidR="0057508D" w:rsidRPr="00FF100C" w:rsidRDefault="003F2797" w:rsidP="0057508D">
      <w:pPr>
        <w:pStyle w:val="Odstavecseseznamem"/>
        <w:numPr>
          <w:ilvl w:val="0"/>
          <w:numId w:val="29"/>
        </w:numPr>
        <w:jc w:val="both"/>
        <w:rPr>
          <w:rFonts w:ascii="Signika" w:hAnsi="Signika" w:cs="Arial"/>
          <w:sz w:val="22"/>
          <w:szCs w:val="22"/>
          <w:lang w:eastAsia="cs-CZ"/>
        </w:rPr>
      </w:pPr>
      <w:r>
        <w:rPr>
          <w:rFonts w:ascii="Signika" w:hAnsi="Signika" w:cs="Arial"/>
          <w:sz w:val="22"/>
          <w:szCs w:val="22"/>
          <w:lang w:eastAsia="cs-CZ"/>
        </w:rPr>
        <w:t>S</w:t>
      </w:r>
      <w:r w:rsidR="0057508D" w:rsidRPr="00FF100C">
        <w:rPr>
          <w:rFonts w:ascii="Signika" w:hAnsi="Signika" w:cs="Arial"/>
          <w:sz w:val="22"/>
          <w:szCs w:val="22"/>
          <w:lang w:eastAsia="cs-CZ"/>
        </w:rPr>
        <w:t xml:space="preserve">enát může formou zápisu ze zasedání nebo ústní formou předkládat návrhy rektorovi nebo </w:t>
      </w:r>
      <w:r>
        <w:rPr>
          <w:rFonts w:ascii="Signika" w:hAnsi="Signika" w:cs="Arial"/>
          <w:sz w:val="22"/>
          <w:szCs w:val="22"/>
          <w:lang w:eastAsia="cs-CZ"/>
        </w:rPr>
        <w:t>v</w:t>
      </w:r>
      <w:r w:rsidR="0057508D" w:rsidRPr="00FF100C">
        <w:rPr>
          <w:rFonts w:ascii="Signika" w:hAnsi="Signika" w:cs="Arial"/>
          <w:sz w:val="22"/>
          <w:szCs w:val="22"/>
          <w:lang w:eastAsia="cs-CZ"/>
        </w:rPr>
        <w:t>edení MVŠO</w:t>
      </w:r>
    </w:p>
    <w:p w:rsidR="0057508D" w:rsidRPr="00FF100C" w:rsidRDefault="0057508D" w:rsidP="0057508D">
      <w:pPr>
        <w:suppressAutoHyphens/>
        <w:ind w:left="720"/>
        <w:jc w:val="both"/>
        <w:rPr>
          <w:rFonts w:ascii="Signika" w:hAnsi="Signika" w:cs="Arial"/>
          <w:sz w:val="22"/>
          <w:szCs w:val="22"/>
        </w:rPr>
      </w:pPr>
    </w:p>
    <w:p w:rsidR="005F10EF" w:rsidRPr="00FF100C" w:rsidRDefault="005F10EF" w:rsidP="005F10EF">
      <w:pPr>
        <w:pStyle w:val="Nadpis2"/>
        <w:numPr>
          <w:ilvl w:val="0"/>
          <w:numId w:val="0"/>
        </w:numPr>
        <w:spacing w:before="0" w:afterLines="60" w:after="144"/>
        <w:jc w:val="center"/>
        <w:rPr>
          <w:rFonts w:ascii="Signika" w:hAnsi="Signika" w:cs="Tahoma"/>
        </w:rPr>
      </w:pPr>
      <w:bookmarkStart w:id="25" w:name="_Toc473278591"/>
      <w:r w:rsidRPr="00FF100C">
        <w:rPr>
          <w:rFonts w:ascii="Signika" w:hAnsi="Signika" w:cs="Tahoma"/>
        </w:rPr>
        <w:t>ZÁVĚREČNÁ, PŘECHODNÁ A ZRUŠOVACÍ USTANOVENÍ</w:t>
      </w:r>
      <w:bookmarkEnd w:id="25"/>
    </w:p>
    <w:p w:rsidR="005F10EF" w:rsidRPr="00FF100C" w:rsidRDefault="005F10EF" w:rsidP="005F10EF">
      <w:pPr>
        <w:pStyle w:val="Normlnodsazen"/>
        <w:rPr>
          <w:rFonts w:ascii="Signika" w:hAnsi="Signika"/>
          <w:color w:val="auto"/>
        </w:rPr>
      </w:pPr>
    </w:p>
    <w:p w:rsidR="005F10EF" w:rsidRPr="00FF100C" w:rsidRDefault="0057508D" w:rsidP="005F10EF">
      <w:pPr>
        <w:pStyle w:val="Nadpis3"/>
        <w:numPr>
          <w:ilvl w:val="0"/>
          <w:numId w:val="0"/>
        </w:numPr>
        <w:spacing w:before="0" w:after="120"/>
        <w:jc w:val="center"/>
        <w:rPr>
          <w:rFonts w:ascii="Signika" w:hAnsi="Signika" w:cs="Tahoma"/>
          <w:sz w:val="24"/>
          <w:szCs w:val="24"/>
        </w:rPr>
      </w:pPr>
      <w:bookmarkStart w:id="26" w:name="_Toc473278592"/>
      <w:r w:rsidRPr="00FF100C">
        <w:rPr>
          <w:rFonts w:ascii="Signika" w:hAnsi="Signika" w:cs="Tahoma"/>
          <w:sz w:val="24"/>
          <w:szCs w:val="24"/>
        </w:rPr>
        <w:t>Článek 20</w:t>
      </w:r>
      <w:r w:rsidR="005F10EF" w:rsidRPr="00FF100C">
        <w:rPr>
          <w:rFonts w:ascii="Signika" w:hAnsi="Signika" w:cs="Tahoma"/>
          <w:sz w:val="24"/>
          <w:szCs w:val="24"/>
        </w:rPr>
        <w:br/>
        <w:t>Závěrečná ustanovení</w:t>
      </w:r>
      <w:bookmarkEnd w:id="26"/>
    </w:p>
    <w:p w:rsidR="005F10EF" w:rsidRPr="00FF100C" w:rsidRDefault="005F10EF" w:rsidP="008F365E">
      <w:pPr>
        <w:suppressAutoHyphens/>
        <w:jc w:val="both"/>
        <w:rPr>
          <w:rFonts w:ascii="Signika" w:hAnsi="Signika" w:cs="Arial"/>
          <w:sz w:val="22"/>
          <w:szCs w:val="22"/>
        </w:rPr>
      </w:pPr>
      <w:r w:rsidRPr="00FF100C">
        <w:rPr>
          <w:rFonts w:ascii="Signika" w:hAnsi="Signika" w:cs="Arial"/>
          <w:sz w:val="22"/>
          <w:szCs w:val="22"/>
        </w:rPr>
        <w:t>V otázkách neupravených Řádem se postupuje podle Statutu MVŠO a řídící dokumentace MVŠO. Není-li věc upravena ani Statutem ani řídící dokumentací MVŠO, postupuje se způsobem obvyklým, nestanoví-li Senát usnesením jinak.</w:t>
      </w:r>
    </w:p>
    <w:p w:rsidR="005F10EF" w:rsidRPr="00FF100C" w:rsidRDefault="005F10EF" w:rsidP="005F10EF">
      <w:pPr>
        <w:pStyle w:val="Nadpis3"/>
        <w:numPr>
          <w:ilvl w:val="0"/>
          <w:numId w:val="0"/>
        </w:numPr>
        <w:spacing w:before="0" w:after="120"/>
        <w:jc w:val="center"/>
        <w:rPr>
          <w:rFonts w:ascii="Signika" w:hAnsi="Signika" w:cs="Tahoma"/>
          <w:sz w:val="24"/>
          <w:szCs w:val="24"/>
        </w:rPr>
      </w:pPr>
    </w:p>
    <w:p w:rsidR="005F10EF" w:rsidRPr="00FF100C" w:rsidRDefault="005F10EF" w:rsidP="005F10EF">
      <w:pPr>
        <w:pStyle w:val="Nadpis3"/>
        <w:numPr>
          <w:ilvl w:val="0"/>
          <w:numId w:val="0"/>
        </w:numPr>
        <w:spacing w:before="0" w:afterLines="60" w:after="144"/>
        <w:jc w:val="center"/>
        <w:rPr>
          <w:rFonts w:ascii="Signika" w:hAnsi="Signika" w:cs="Tahoma"/>
          <w:sz w:val="24"/>
        </w:rPr>
      </w:pPr>
      <w:bookmarkStart w:id="27" w:name="_Toc473278593"/>
      <w:r w:rsidRPr="00FF100C">
        <w:rPr>
          <w:rFonts w:ascii="Signika" w:hAnsi="Signika" w:cs="Tahoma"/>
          <w:sz w:val="24"/>
        </w:rPr>
        <w:t xml:space="preserve">Článek </w:t>
      </w:r>
      <w:r w:rsidR="0057508D" w:rsidRPr="00FF100C">
        <w:rPr>
          <w:rFonts w:ascii="Signika" w:hAnsi="Signika" w:cs="Tahoma"/>
          <w:sz w:val="24"/>
        </w:rPr>
        <w:t>21</w:t>
      </w:r>
      <w:r w:rsidRPr="00FF100C">
        <w:rPr>
          <w:rFonts w:ascii="Signika" w:hAnsi="Signika" w:cs="Tahoma"/>
          <w:sz w:val="24"/>
        </w:rPr>
        <w:t xml:space="preserve"> </w:t>
      </w:r>
      <w:r w:rsidRPr="00FF100C">
        <w:rPr>
          <w:rFonts w:ascii="Signika" w:hAnsi="Signika" w:cs="Tahoma"/>
          <w:sz w:val="24"/>
        </w:rPr>
        <w:br/>
        <w:t>Zrušovací ustanovení</w:t>
      </w:r>
      <w:bookmarkEnd w:id="27"/>
    </w:p>
    <w:p w:rsidR="005F10EF" w:rsidRPr="00FF100C" w:rsidRDefault="005F10EF" w:rsidP="008F365E">
      <w:pPr>
        <w:pStyle w:val="Popis2"/>
        <w:ind w:left="0"/>
        <w:rPr>
          <w:rFonts w:ascii="Signika" w:hAnsi="Signika"/>
        </w:rPr>
      </w:pPr>
      <w:r w:rsidRPr="00FF100C">
        <w:rPr>
          <w:rFonts w:ascii="Signika" w:hAnsi="Signika" w:cs="Arial"/>
          <w:sz w:val="22"/>
          <w:szCs w:val="22"/>
        </w:rPr>
        <w:t>Zrušuje se dosavadní Volební a jednací řád Akademického senátu registrovaný Ministerstvem školství, mládeže a tělovýchovy.</w:t>
      </w:r>
    </w:p>
    <w:p w:rsidR="005F10EF" w:rsidRPr="00FF100C" w:rsidRDefault="005F10EF" w:rsidP="005F10EF">
      <w:pPr>
        <w:pStyle w:val="Nadpis3"/>
        <w:numPr>
          <w:ilvl w:val="0"/>
          <w:numId w:val="0"/>
        </w:numPr>
        <w:spacing w:before="0" w:after="120"/>
        <w:jc w:val="center"/>
        <w:rPr>
          <w:rFonts w:ascii="Signika" w:hAnsi="Signika" w:cs="Tahoma"/>
          <w:sz w:val="24"/>
          <w:szCs w:val="24"/>
          <w:lang w:eastAsia="x-none"/>
        </w:rPr>
      </w:pPr>
    </w:p>
    <w:p w:rsidR="005F10EF" w:rsidRPr="00FF100C" w:rsidRDefault="005F10EF" w:rsidP="005F10EF">
      <w:pPr>
        <w:pStyle w:val="Nadpis3"/>
        <w:numPr>
          <w:ilvl w:val="0"/>
          <w:numId w:val="0"/>
        </w:numPr>
        <w:spacing w:before="0" w:after="120"/>
        <w:jc w:val="center"/>
        <w:rPr>
          <w:rFonts w:ascii="Signika" w:hAnsi="Signika" w:cs="Tahoma"/>
          <w:sz w:val="24"/>
          <w:szCs w:val="24"/>
        </w:rPr>
      </w:pPr>
      <w:bookmarkStart w:id="28" w:name="_Toc473278594"/>
      <w:r w:rsidRPr="00FF100C">
        <w:rPr>
          <w:rFonts w:ascii="Signika" w:hAnsi="Signika" w:cs="Tahoma"/>
          <w:sz w:val="24"/>
          <w:szCs w:val="24"/>
        </w:rPr>
        <w:t xml:space="preserve">Článek </w:t>
      </w:r>
      <w:r w:rsidR="0057508D" w:rsidRPr="00FF100C">
        <w:rPr>
          <w:rFonts w:ascii="Signika" w:hAnsi="Signika" w:cs="Tahoma"/>
          <w:sz w:val="24"/>
          <w:szCs w:val="24"/>
        </w:rPr>
        <w:t>22</w:t>
      </w:r>
      <w:r w:rsidRPr="00FF100C">
        <w:rPr>
          <w:rFonts w:ascii="Signika" w:hAnsi="Signika" w:cs="Tahoma"/>
          <w:sz w:val="24"/>
          <w:szCs w:val="24"/>
        </w:rPr>
        <w:br/>
        <w:t>Platnost a účinnost</w:t>
      </w:r>
      <w:bookmarkEnd w:id="28"/>
    </w:p>
    <w:p w:rsidR="005F10EF" w:rsidRPr="00FF100C" w:rsidRDefault="005F10EF" w:rsidP="008F365E">
      <w:pPr>
        <w:pStyle w:val="Popis2"/>
        <w:ind w:left="0"/>
        <w:rPr>
          <w:rFonts w:ascii="Signika" w:hAnsi="Signika" w:cs="Arial"/>
          <w:sz w:val="22"/>
          <w:szCs w:val="22"/>
        </w:rPr>
      </w:pPr>
      <w:r w:rsidRPr="00FF100C">
        <w:rPr>
          <w:rFonts w:ascii="Signika" w:hAnsi="Signika" w:cs="Arial"/>
          <w:sz w:val="22"/>
          <w:szCs w:val="22"/>
        </w:rPr>
        <w:t xml:space="preserve">Tento </w:t>
      </w:r>
      <w:r w:rsidR="0057508D" w:rsidRPr="00FF100C">
        <w:rPr>
          <w:rFonts w:ascii="Signika" w:hAnsi="Signika" w:cs="Arial"/>
          <w:sz w:val="22"/>
          <w:szCs w:val="22"/>
        </w:rPr>
        <w:t>J</w:t>
      </w:r>
      <w:r w:rsidRPr="00FF100C">
        <w:rPr>
          <w:rFonts w:ascii="Signika" w:hAnsi="Signika" w:cs="Arial"/>
          <w:sz w:val="22"/>
          <w:szCs w:val="22"/>
        </w:rPr>
        <w:t>ednací řád Akademického senátu nabývá podle § 36 odst. 4 a § 41 odst. 2 zákona č. 111/1998 Sb., o vysokých školách a o změně a doplnění dalších zákon ů (zákon o vysokých školách), platnosti a</w:t>
      </w:r>
      <w:r w:rsidR="008F365E">
        <w:rPr>
          <w:rFonts w:ascii="Cambria" w:hAnsi="Cambria" w:cs="Arial"/>
          <w:sz w:val="22"/>
          <w:szCs w:val="22"/>
        </w:rPr>
        <w:t> </w:t>
      </w:r>
      <w:r w:rsidRPr="00FF100C">
        <w:rPr>
          <w:rFonts w:ascii="Signika" w:hAnsi="Signika" w:cs="Arial"/>
          <w:sz w:val="22"/>
          <w:szCs w:val="22"/>
        </w:rPr>
        <w:t>účinnosti dnem registrace Ministerstvem školství, mládeže a tělovýchovy.</w:t>
      </w:r>
    </w:p>
    <w:p w:rsidR="005F10EF" w:rsidRPr="00CB6E5D" w:rsidRDefault="005F10EF" w:rsidP="005F10EF">
      <w:pPr>
        <w:rPr>
          <w:rFonts w:ascii="Signika" w:hAnsi="Signika" w:cs="Arial"/>
          <w:sz w:val="52"/>
          <w:szCs w:val="52"/>
        </w:rPr>
      </w:pPr>
    </w:p>
    <w:p w:rsidR="00FF100C" w:rsidRPr="006C3072" w:rsidRDefault="00FF100C" w:rsidP="00FF100C">
      <w:pPr>
        <w:tabs>
          <w:tab w:val="center" w:pos="2268"/>
          <w:tab w:val="center" w:pos="6804"/>
        </w:tabs>
        <w:rPr>
          <w:rFonts w:ascii="Signika" w:hAnsi="Signika" w:cs="Arial"/>
          <w:color w:val="000000"/>
        </w:rPr>
      </w:pPr>
      <w:r>
        <w:rPr>
          <w:rFonts w:ascii="Signika" w:hAnsi="Signika" w:cs="Arial"/>
        </w:rPr>
        <w:t xml:space="preserve">  </w:t>
      </w:r>
      <w:r>
        <w:rPr>
          <w:rFonts w:ascii="Signika" w:hAnsi="Signika" w:cs="Arial"/>
        </w:rPr>
        <w:tab/>
      </w:r>
      <w:r w:rsidRPr="006C3072">
        <w:rPr>
          <w:rFonts w:ascii="Times New Roman" w:hAnsi="Times New Roman"/>
          <w:color w:val="000000"/>
        </w:rPr>
        <w:t>………………………………………………</w:t>
      </w:r>
      <w:r w:rsidRPr="006C3072">
        <w:rPr>
          <w:rFonts w:ascii="Signika" w:hAnsi="Signika" w:cs="Arial"/>
          <w:color w:val="000000"/>
        </w:rPr>
        <w:t xml:space="preserve">..                </w:t>
      </w:r>
    </w:p>
    <w:p w:rsidR="00FF100C" w:rsidRPr="006C3072" w:rsidRDefault="00FF100C" w:rsidP="00FF100C">
      <w:pPr>
        <w:tabs>
          <w:tab w:val="center" w:pos="2268"/>
          <w:tab w:val="center" w:pos="6804"/>
        </w:tabs>
        <w:jc w:val="both"/>
        <w:rPr>
          <w:rFonts w:ascii="Signika" w:hAnsi="Signika" w:cs="Arial"/>
          <w:color w:val="000000"/>
        </w:rPr>
      </w:pPr>
      <w:r w:rsidRPr="006C3072">
        <w:rPr>
          <w:rFonts w:ascii="Signika" w:hAnsi="Signika" w:cs="Arial"/>
          <w:color w:val="000000"/>
        </w:rPr>
        <w:tab/>
        <w:t>RNDr. Josef Tesařík v.</w:t>
      </w:r>
      <w:r>
        <w:rPr>
          <w:rFonts w:ascii="Signika" w:hAnsi="Signika" w:cs="Arial"/>
          <w:color w:val="000000"/>
        </w:rPr>
        <w:t xml:space="preserve"> </w:t>
      </w:r>
      <w:r w:rsidRPr="006C3072">
        <w:rPr>
          <w:rFonts w:ascii="Signika" w:hAnsi="Signika" w:cs="Arial"/>
          <w:color w:val="000000"/>
        </w:rPr>
        <w:t>r.</w:t>
      </w:r>
      <w:r w:rsidRPr="006C3072">
        <w:rPr>
          <w:rFonts w:ascii="Signika" w:hAnsi="Signika" w:cs="Arial"/>
          <w:color w:val="000000"/>
        </w:rPr>
        <w:tab/>
      </w:r>
    </w:p>
    <w:p w:rsidR="0096523C" w:rsidRPr="00FF100C" w:rsidRDefault="00FF100C" w:rsidP="00FF100C">
      <w:pPr>
        <w:tabs>
          <w:tab w:val="center" w:pos="2268"/>
          <w:tab w:val="center" w:pos="6804"/>
        </w:tabs>
        <w:rPr>
          <w:rFonts w:ascii="Signika" w:hAnsi="Signika" w:cs="Arial"/>
          <w:sz w:val="16"/>
          <w:szCs w:val="16"/>
        </w:rPr>
      </w:pPr>
      <w:r w:rsidRPr="006C3072">
        <w:rPr>
          <w:rFonts w:ascii="Signika" w:hAnsi="Signika" w:cs="Arial"/>
        </w:rPr>
        <w:tab/>
        <w:t xml:space="preserve">Ředitel </w:t>
      </w:r>
      <w:r w:rsidRPr="006C3072">
        <w:rPr>
          <w:rFonts w:ascii="Signika" w:hAnsi="Signika" w:cs="Arial"/>
        </w:rPr>
        <w:tab/>
      </w:r>
      <w:r w:rsidRPr="006C3072">
        <w:rPr>
          <w:rFonts w:ascii="Signika" w:hAnsi="Signika" w:cs="Arial"/>
        </w:rPr>
        <w:tab/>
      </w:r>
      <w:r w:rsidR="005F10EF" w:rsidRPr="00FF100C">
        <w:rPr>
          <w:rFonts w:ascii="Signika" w:hAnsi="Signika" w:cs="Arial"/>
          <w:sz w:val="22"/>
          <w:szCs w:val="22"/>
        </w:rPr>
        <w:tab/>
      </w:r>
      <w:r w:rsidR="0096523C" w:rsidRPr="00FF100C">
        <w:rPr>
          <w:rFonts w:ascii="Signika" w:hAnsi="Signika" w:cs="Arial"/>
          <w:sz w:val="22"/>
          <w:szCs w:val="22"/>
        </w:rPr>
        <w:t xml:space="preserve">        </w:t>
      </w:r>
      <w:r w:rsidR="0096523C" w:rsidRPr="00FF100C">
        <w:rPr>
          <w:rFonts w:ascii="Signika" w:hAnsi="Signika" w:cs="Arial"/>
          <w:sz w:val="22"/>
          <w:szCs w:val="22"/>
        </w:rPr>
        <w:br w:type="page"/>
      </w:r>
    </w:p>
    <w:p w:rsidR="006A19B1" w:rsidRPr="00FF100C" w:rsidRDefault="006A19B1" w:rsidP="006A19B1">
      <w:pPr>
        <w:spacing w:after="240"/>
        <w:rPr>
          <w:rFonts w:ascii="Signika" w:hAnsi="Signika" w:cs="Arial"/>
          <w:b/>
          <w:sz w:val="22"/>
          <w:szCs w:val="22"/>
        </w:rPr>
      </w:pPr>
      <w:r w:rsidRPr="00FF100C">
        <w:rPr>
          <w:rFonts w:ascii="Signika" w:hAnsi="Signika" w:cs="Arial"/>
          <w:b/>
          <w:sz w:val="22"/>
          <w:szCs w:val="22"/>
        </w:rPr>
        <w:lastRenderedPageBreak/>
        <w:t>Záznam o provedené aktualizaci</w:t>
      </w:r>
    </w:p>
    <w:p w:rsidR="006A19B1" w:rsidRPr="00FF100C" w:rsidRDefault="006A19B1" w:rsidP="006A19B1">
      <w:pPr>
        <w:rPr>
          <w:rFonts w:ascii="Signika" w:hAnsi="Signika" w:cs="Arial"/>
        </w:rPr>
      </w:pPr>
    </w:p>
    <w:tbl>
      <w:tblPr>
        <w:tblW w:w="942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063"/>
        <w:gridCol w:w="5386"/>
        <w:gridCol w:w="1559"/>
        <w:gridCol w:w="1418"/>
      </w:tblGrid>
      <w:tr w:rsidR="006A19B1" w:rsidRPr="00FF100C" w:rsidTr="006B62EB">
        <w:trPr>
          <w:trHeight w:val="284"/>
        </w:trPr>
        <w:tc>
          <w:tcPr>
            <w:tcW w:w="1063" w:type="dxa"/>
            <w:tcBorders>
              <w:top w:val="single" w:sz="12" w:space="0" w:color="000000"/>
              <w:bottom w:val="single" w:sz="12" w:space="0" w:color="000000"/>
            </w:tcBorders>
          </w:tcPr>
          <w:p w:rsidR="006A19B1" w:rsidRPr="00FF100C" w:rsidRDefault="006A19B1" w:rsidP="006B62EB">
            <w:pPr>
              <w:widowControl w:val="0"/>
              <w:jc w:val="center"/>
              <w:rPr>
                <w:rFonts w:ascii="Signika" w:hAnsi="Signika" w:cs="Arial"/>
                <w:b/>
              </w:rPr>
            </w:pPr>
            <w:r w:rsidRPr="00FF100C">
              <w:rPr>
                <w:rFonts w:ascii="Signika" w:hAnsi="Signika" w:cs="Arial"/>
                <w:b/>
              </w:rPr>
              <w:t>Strana</w:t>
            </w:r>
          </w:p>
          <w:p w:rsidR="006A19B1" w:rsidRPr="00FF100C" w:rsidRDefault="006A19B1" w:rsidP="006B62EB">
            <w:pPr>
              <w:widowControl w:val="0"/>
              <w:jc w:val="center"/>
              <w:rPr>
                <w:rFonts w:ascii="Signika" w:hAnsi="Signika" w:cs="Arial"/>
                <w:b/>
              </w:rPr>
            </w:pPr>
            <w:r w:rsidRPr="00FF100C">
              <w:rPr>
                <w:rFonts w:ascii="Signika" w:hAnsi="Signika" w:cs="Arial"/>
                <w:b/>
              </w:rPr>
              <w:t>(Příloha)</w:t>
            </w:r>
          </w:p>
        </w:tc>
        <w:tc>
          <w:tcPr>
            <w:tcW w:w="5386" w:type="dxa"/>
            <w:tcBorders>
              <w:top w:val="single" w:sz="12" w:space="0" w:color="000000"/>
              <w:bottom w:val="single" w:sz="12" w:space="0" w:color="000000"/>
            </w:tcBorders>
          </w:tcPr>
          <w:p w:rsidR="006A19B1" w:rsidRPr="00FF100C" w:rsidRDefault="006A19B1" w:rsidP="006B62EB">
            <w:pPr>
              <w:widowControl w:val="0"/>
              <w:jc w:val="center"/>
              <w:rPr>
                <w:rFonts w:ascii="Signika" w:hAnsi="Signika" w:cs="Arial"/>
                <w:b/>
              </w:rPr>
            </w:pPr>
            <w:r w:rsidRPr="00FF100C">
              <w:rPr>
                <w:rFonts w:ascii="Signika" w:hAnsi="Signika" w:cs="Arial"/>
                <w:b/>
              </w:rPr>
              <w:t>Předmět změny</w:t>
            </w:r>
          </w:p>
        </w:tc>
        <w:tc>
          <w:tcPr>
            <w:tcW w:w="1559" w:type="dxa"/>
            <w:tcBorders>
              <w:top w:val="single" w:sz="12" w:space="0" w:color="000000"/>
              <w:bottom w:val="single" w:sz="12" w:space="0" w:color="000000"/>
            </w:tcBorders>
          </w:tcPr>
          <w:p w:rsidR="006A19B1" w:rsidRPr="00FF100C" w:rsidRDefault="006A19B1" w:rsidP="006B62EB">
            <w:pPr>
              <w:widowControl w:val="0"/>
              <w:jc w:val="center"/>
              <w:rPr>
                <w:rFonts w:ascii="Signika" w:hAnsi="Signika" w:cs="Arial"/>
                <w:b/>
              </w:rPr>
            </w:pPr>
            <w:r w:rsidRPr="00FF100C">
              <w:rPr>
                <w:rFonts w:ascii="Signika" w:hAnsi="Signika" w:cs="Arial"/>
                <w:b/>
              </w:rPr>
              <w:t>Zpracoval</w:t>
            </w:r>
          </w:p>
        </w:tc>
        <w:tc>
          <w:tcPr>
            <w:tcW w:w="1418" w:type="dxa"/>
            <w:tcBorders>
              <w:top w:val="single" w:sz="12" w:space="0" w:color="000000"/>
              <w:bottom w:val="single" w:sz="12" w:space="0" w:color="000000"/>
            </w:tcBorders>
          </w:tcPr>
          <w:p w:rsidR="006A19B1" w:rsidRPr="00FF100C" w:rsidRDefault="006A19B1" w:rsidP="006B62EB">
            <w:pPr>
              <w:widowControl w:val="0"/>
              <w:jc w:val="center"/>
              <w:rPr>
                <w:rFonts w:ascii="Signika" w:hAnsi="Signika" w:cs="Arial"/>
                <w:b/>
              </w:rPr>
            </w:pPr>
            <w:r w:rsidRPr="00FF100C">
              <w:rPr>
                <w:rFonts w:ascii="Signika" w:hAnsi="Signika" w:cs="Arial"/>
                <w:b/>
              </w:rPr>
              <w:t>Datum</w:t>
            </w: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r>
              <w:rPr>
                <w:rFonts w:ascii="Signika" w:hAnsi="Signika"/>
              </w:rPr>
              <w:t>Celková aktualizace dokumentu – rozdělení Volebního a jednacího řádu akademického senátu na dva samostatné dokumenty – původní číslo dokumentu – číslo Q3-P01-STRI-006-02</w:t>
            </w:r>
          </w:p>
        </w:tc>
        <w:tc>
          <w:tcPr>
            <w:tcW w:w="1559" w:type="dxa"/>
          </w:tcPr>
          <w:p w:rsidR="006A19B1" w:rsidRPr="00FF100C" w:rsidRDefault="006A19B1" w:rsidP="006B62EB">
            <w:pPr>
              <w:widowControl w:val="0"/>
              <w:rPr>
                <w:rFonts w:ascii="Signika" w:hAnsi="Signika"/>
              </w:rPr>
            </w:pPr>
            <w:r w:rsidRPr="00FF100C">
              <w:rPr>
                <w:rFonts w:ascii="Signika" w:hAnsi="Signika"/>
              </w:rPr>
              <w:t>Kolaříková</w:t>
            </w:r>
          </w:p>
        </w:tc>
        <w:tc>
          <w:tcPr>
            <w:tcW w:w="1418" w:type="dxa"/>
          </w:tcPr>
          <w:p w:rsidR="006A19B1" w:rsidRPr="00FF100C" w:rsidRDefault="006A19B1" w:rsidP="006B62EB">
            <w:pPr>
              <w:widowControl w:val="0"/>
              <w:rPr>
                <w:rFonts w:ascii="Signika" w:hAnsi="Signika"/>
              </w:rPr>
            </w:pPr>
            <w:r w:rsidRPr="00FF100C">
              <w:rPr>
                <w:rFonts w:ascii="Signika" w:hAnsi="Signika"/>
              </w:rPr>
              <w:t>25.1.2017</w:t>
            </w: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Pr>
          <w:p w:rsidR="006A19B1" w:rsidRPr="00FF100C" w:rsidRDefault="006A19B1" w:rsidP="006B62EB">
            <w:pPr>
              <w:widowControl w:val="0"/>
              <w:rPr>
                <w:rFonts w:ascii="Signika" w:hAnsi="Signika"/>
              </w:rPr>
            </w:pPr>
          </w:p>
        </w:tc>
        <w:tc>
          <w:tcPr>
            <w:tcW w:w="5386" w:type="dxa"/>
          </w:tcPr>
          <w:p w:rsidR="006A19B1" w:rsidRPr="00FF100C" w:rsidRDefault="006A19B1" w:rsidP="006B62EB">
            <w:pPr>
              <w:widowControl w:val="0"/>
              <w:rPr>
                <w:rFonts w:ascii="Signika" w:hAnsi="Signika"/>
              </w:rPr>
            </w:pPr>
          </w:p>
        </w:tc>
        <w:tc>
          <w:tcPr>
            <w:tcW w:w="1559" w:type="dxa"/>
          </w:tcPr>
          <w:p w:rsidR="006A19B1" w:rsidRPr="00FF100C" w:rsidRDefault="006A19B1" w:rsidP="006B62EB">
            <w:pPr>
              <w:widowControl w:val="0"/>
              <w:rPr>
                <w:rFonts w:ascii="Signika" w:hAnsi="Signika"/>
              </w:rPr>
            </w:pPr>
          </w:p>
        </w:tc>
        <w:tc>
          <w:tcPr>
            <w:tcW w:w="1418" w:type="dxa"/>
          </w:tcPr>
          <w:p w:rsidR="006A19B1" w:rsidRPr="00FF100C" w:rsidRDefault="006A19B1" w:rsidP="006B62EB">
            <w:pPr>
              <w:widowControl w:val="0"/>
              <w:rPr>
                <w:rFonts w:ascii="Signika" w:hAnsi="Signika"/>
              </w:rPr>
            </w:pPr>
          </w:p>
        </w:tc>
      </w:tr>
      <w:tr w:rsidR="006A19B1" w:rsidRPr="00FF100C" w:rsidTr="006B62EB">
        <w:trPr>
          <w:trHeight w:val="284"/>
        </w:trPr>
        <w:tc>
          <w:tcPr>
            <w:tcW w:w="1063" w:type="dxa"/>
            <w:tcBorders>
              <w:bottom w:val="single" w:sz="12" w:space="0" w:color="000000"/>
            </w:tcBorders>
          </w:tcPr>
          <w:p w:rsidR="006A19B1" w:rsidRPr="00FF100C" w:rsidRDefault="006A19B1" w:rsidP="006B62EB">
            <w:pPr>
              <w:widowControl w:val="0"/>
              <w:rPr>
                <w:rFonts w:ascii="Signika" w:hAnsi="Signika"/>
              </w:rPr>
            </w:pPr>
          </w:p>
        </w:tc>
        <w:tc>
          <w:tcPr>
            <w:tcW w:w="5386" w:type="dxa"/>
            <w:tcBorders>
              <w:bottom w:val="single" w:sz="12" w:space="0" w:color="000000"/>
            </w:tcBorders>
          </w:tcPr>
          <w:p w:rsidR="006A19B1" w:rsidRPr="00FF100C" w:rsidRDefault="006A19B1" w:rsidP="006B62EB">
            <w:pPr>
              <w:widowControl w:val="0"/>
              <w:rPr>
                <w:rFonts w:ascii="Signika" w:hAnsi="Signika"/>
              </w:rPr>
            </w:pPr>
          </w:p>
        </w:tc>
        <w:tc>
          <w:tcPr>
            <w:tcW w:w="1559" w:type="dxa"/>
            <w:tcBorders>
              <w:bottom w:val="single" w:sz="12" w:space="0" w:color="000000"/>
            </w:tcBorders>
          </w:tcPr>
          <w:p w:rsidR="006A19B1" w:rsidRPr="00FF100C" w:rsidRDefault="006A19B1" w:rsidP="006B62EB">
            <w:pPr>
              <w:widowControl w:val="0"/>
              <w:rPr>
                <w:rFonts w:ascii="Signika" w:hAnsi="Signika"/>
              </w:rPr>
            </w:pPr>
          </w:p>
        </w:tc>
        <w:tc>
          <w:tcPr>
            <w:tcW w:w="1418" w:type="dxa"/>
            <w:tcBorders>
              <w:bottom w:val="single" w:sz="12" w:space="0" w:color="000000"/>
            </w:tcBorders>
          </w:tcPr>
          <w:p w:rsidR="006A19B1" w:rsidRPr="00FF100C" w:rsidRDefault="006A19B1" w:rsidP="006B62EB">
            <w:pPr>
              <w:widowControl w:val="0"/>
              <w:rPr>
                <w:rFonts w:ascii="Signika" w:hAnsi="Signika"/>
              </w:rPr>
            </w:pPr>
          </w:p>
        </w:tc>
      </w:tr>
    </w:tbl>
    <w:p w:rsidR="006A19B1" w:rsidRPr="00FF100C" w:rsidRDefault="006A19B1" w:rsidP="006A19B1">
      <w:pPr>
        <w:pStyle w:val="Normlnweb"/>
        <w:spacing w:before="0" w:beforeAutospacing="0" w:after="240" w:afterAutospacing="0"/>
        <w:rPr>
          <w:rFonts w:ascii="Signika" w:hAnsi="Signika" w:cs="Tahoma"/>
        </w:rPr>
      </w:pPr>
    </w:p>
    <w:p w:rsidR="006A19B1" w:rsidRPr="00FF100C" w:rsidRDefault="006A19B1" w:rsidP="006A19B1"/>
    <w:p w:rsidR="00401E36" w:rsidRPr="00FF100C" w:rsidRDefault="00401E36" w:rsidP="005F10EF">
      <w:bookmarkStart w:id="29" w:name="_GoBack"/>
      <w:bookmarkEnd w:id="29"/>
    </w:p>
    <w:sectPr w:rsidR="00401E36" w:rsidRPr="00FF100C" w:rsidSect="00FF670F">
      <w:headerReference w:type="default" r:id="rId8"/>
      <w:footerReference w:type="default" r:id="rId9"/>
      <w:pgSz w:w="11907" w:h="16839"/>
      <w:pgMar w:top="1134" w:right="1134" w:bottom="1560" w:left="1418" w:header="708" w:footer="708"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260" w:rsidRDefault="008D0260">
      <w:r>
        <w:separator/>
      </w:r>
    </w:p>
  </w:endnote>
  <w:endnote w:type="continuationSeparator" w:id="0">
    <w:p w:rsidR="008D0260" w:rsidRDefault="008D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Signika">
    <w:altName w:val="Corbel"/>
    <w:panose1 w:val="02010003020600000004"/>
    <w:charset w:val="EE"/>
    <w:family w:val="auto"/>
    <w:pitch w:val="variable"/>
    <w:sig w:usb0="A00000AF" w:usb1="00000003"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2502"/>
      <w:gridCol w:w="4490"/>
      <w:gridCol w:w="2432"/>
    </w:tblGrid>
    <w:tr w:rsidR="008D0260" w:rsidRPr="007310DE" w:rsidTr="00FF670F">
      <w:trPr>
        <w:trHeight w:val="127"/>
      </w:trPr>
      <w:tc>
        <w:tcPr>
          <w:tcW w:w="2502" w:type="dxa"/>
          <w:tcBorders>
            <w:top w:val="single" w:sz="6" w:space="0" w:color="auto"/>
            <w:left w:val="single" w:sz="6" w:space="0" w:color="auto"/>
            <w:bottom w:val="single" w:sz="6" w:space="0" w:color="auto"/>
            <w:right w:val="single" w:sz="6" w:space="0" w:color="auto"/>
          </w:tcBorders>
          <w:vAlign w:val="center"/>
        </w:tcPr>
        <w:p w:rsidR="008D0260" w:rsidRPr="007310DE" w:rsidRDefault="006A19B1" w:rsidP="00FF670F">
          <w:pPr>
            <w:jc w:val="center"/>
            <w:rPr>
              <w:rFonts w:cs="Arial"/>
              <w:color w:val="000000"/>
            </w:rPr>
          </w:pPr>
          <w:r w:rsidRPr="00902561">
            <w:rPr>
              <w:rFonts w:cs="Arial"/>
              <w:color w:val="000000"/>
              <w:sz w:val="18"/>
              <w:szCs w:val="18"/>
            </w:rPr>
            <w:t>Tisk dne</w:t>
          </w:r>
          <w:r w:rsidRPr="00902561">
            <w:rPr>
              <w:rFonts w:cs="Arial"/>
              <w:color w:val="000000"/>
            </w:rPr>
            <w:t xml:space="preserve"> </w:t>
          </w:r>
          <w:r w:rsidRPr="00902561">
            <w:rPr>
              <w:rFonts w:cs="Arial"/>
              <w:color w:val="000000"/>
            </w:rPr>
            <w:fldChar w:fldCharType="begin"/>
          </w:r>
          <w:r w:rsidRPr="00902561">
            <w:rPr>
              <w:rFonts w:cs="Arial"/>
              <w:color w:val="000000"/>
            </w:rPr>
            <w:instrText xml:space="preserve"> TIME \@ "d.M.yyyy" </w:instrText>
          </w:r>
          <w:r w:rsidRPr="00902561">
            <w:rPr>
              <w:rFonts w:cs="Arial"/>
              <w:color w:val="000000"/>
            </w:rPr>
            <w:fldChar w:fldCharType="separate"/>
          </w:r>
          <w:r>
            <w:rPr>
              <w:rFonts w:cs="Arial"/>
              <w:noProof/>
              <w:color w:val="000000"/>
            </w:rPr>
            <w:t>7.4.2017</w:t>
          </w:r>
          <w:r w:rsidRPr="00902561">
            <w:rPr>
              <w:rFonts w:cs="Arial"/>
              <w:color w:val="000000"/>
            </w:rPr>
            <w:fldChar w:fldCharType="end"/>
          </w:r>
        </w:p>
      </w:tc>
      <w:tc>
        <w:tcPr>
          <w:tcW w:w="4490" w:type="dxa"/>
          <w:tcBorders>
            <w:top w:val="single" w:sz="6" w:space="0" w:color="auto"/>
            <w:left w:val="single" w:sz="6" w:space="0" w:color="auto"/>
            <w:bottom w:val="single" w:sz="6" w:space="0" w:color="auto"/>
            <w:right w:val="single" w:sz="6" w:space="0" w:color="auto"/>
          </w:tcBorders>
          <w:vAlign w:val="center"/>
        </w:tcPr>
        <w:p w:rsidR="008D0260" w:rsidRPr="008F774C" w:rsidRDefault="008D0260" w:rsidP="00FF670F">
          <w:pPr>
            <w:jc w:val="center"/>
            <w:rPr>
              <w:color w:val="000000"/>
            </w:rPr>
          </w:pPr>
          <w:r>
            <w:rPr>
              <w:rFonts w:cs="Arial"/>
              <w:color w:val="000000"/>
              <w:sz w:val="18"/>
              <w:szCs w:val="18"/>
            </w:rPr>
            <w:t>Q3-P01-STRI-006-03</w:t>
          </w:r>
        </w:p>
      </w:tc>
      <w:tc>
        <w:tcPr>
          <w:tcW w:w="2432" w:type="dxa"/>
          <w:tcBorders>
            <w:top w:val="single" w:sz="6" w:space="0" w:color="auto"/>
            <w:left w:val="single" w:sz="6" w:space="0" w:color="auto"/>
            <w:bottom w:val="single" w:sz="6" w:space="0" w:color="auto"/>
            <w:right w:val="single" w:sz="6" w:space="0" w:color="auto"/>
          </w:tcBorders>
          <w:vAlign w:val="center"/>
        </w:tcPr>
        <w:p w:rsidR="008D0260" w:rsidRPr="007310DE" w:rsidRDefault="008D0260" w:rsidP="00FF670F">
          <w:pPr>
            <w:jc w:val="center"/>
            <w:rPr>
              <w:rFonts w:cs="Arial"/>
              <w:color w:val="000000"/>
            </w:rPr>
          </w:pPr>
          <w:r w:rsidRPr="007310DE">
            <w:rPr>
              <w:rFonts w:cs="Arial"/>
              <w:color w:val="000000"/>
              <w:shd w:val="clear" w:color="000000" w:fill="FFFFFF"/>
            </w:rPr>
            <w:t xml:space="preserve">Strana </w:t>
          </w:r>
          <w:r w:rsidRPr="007310DE">
            <w:rPr>
              <w:rFonts w:cs="Arial"/>
              <w:color w:val="000000"/>
              <w:shd w:val="clear" w:color="000000" w:fill="FFFFFF"/>
            </w:rPr>
            <w:fldChar w:fldCharType="begin"/>
          </w:r>
          <w:r w:rsidRPr="007310DE">
            <w:rPr>
              <w:rFonts w:cs="Arial"/>
              <w:color w:val="000000"/>
              <w:shd w:val="clear" w:color="000000" w:fill="FFFFFF"/>
            </w:rPr>
            <w:instrText>PAGE</w:instrText>
          </w:r>
          <w:r w:rsidRPr="007310DE">
            <w:rPr>
              <w:rFonts w:cs="Arial"/>
              <w:color w:val="000000"/>
              <w:shd w:val="clear" w:color="000000" w:fill="FFFFFF"/>
            </w:rPr>
            <w:fldChar w:fldCharType="separate"/>
          </w:r>
          <w:r w:rsidR="006A19B1">
            <w:rPr>
              <w:rFonts w:cs="Arial"/>
              <w:noProof/>
              <w:color w:val="000000"/>
              <w:shd w:val="clear" w:color="000000" w:fill="FFFFFF"/>
            </w:rPr>
            <w:t>4</w:t>
          </w:r>
          <w:r w:rsidRPr="007310DE">
            <w:rPr>
              <w:rFonts w:cs="Arial"/>
              <w:color w:val="000000"/>
              <w:shd w:val="clear" w:color="000000" w:fill="FFFFFF"/>
            </w:rPr>
            <w:fldChar w:fldCharType="end"/>
          </w:r>
          <w:r w:rsidRPr="007310DE">
            <w:rPr>
              <w:rFonts w:cs="Arial"/>
              <w:color w:val="000000"/>
              <w:shd w:val="clear" w:color="000000" w:fill="FFFFFF"/>
            </w:rPr>
            <w:t xml:space="preserve"> z </w:t>
          </w:r>
          <w:r w:rsidRPr="007310DE">
            <w:rPr>
              <w:rFonts w:cs="Arial"/>
              <w:color w:val="000000"/>
              <w:shd w:val="clear" w:color="000000" w:fill="FFFFFF"/>
            </w:rPr>
            <w:fldChar w:fldCharType="begin"/>
          </w:r>
          <w:r w:rsidRPr="007310DE">
            <w:rPr>
              <w:rFonts w:cs="Arial"/>
              <w:color w:val="000000"/>
              <w:shd w:val="clear" w:color="000000" w:fill="FFFFFF"/>
            </w:rPr>
            <w:instrText>NUMPAGES</w:instrText>
          </w:r>
          <w:r w:rsidRPr="007310DE">
            <w:rPr>
              <w:rFonts w:cs="Arial"/>
              <w:color w:val="000000"/>
              <w:shd w:val="clear" w:color="000000" w:fill="FFFFFF"/>
            </w:rPr>
            <w:fldChar w:fldCharType="separate"/>
          </w:r>
          <w:r w:rsidR="006A19B1">
            <w:rPr>
              <w:rFonts w:cs="Arial"/>
              <w:noProof/>
              <w:color w:val="000000"/>
              <w:shd w:val="clear" w:color="000000" w:fill="FFFFFF"/>
            </w:rPr>
            <w:t>10</w:t>
          </w:r>
          <w:r w:rsidRPr="007310DE">
            <w:rPr>
              <w:rFonts w:cs="Arial"/>
              <w:color w:val="000000"/>
              <w:shd w:val="clear" w:color="000000" w:fill="FFFFFF"/>
            </w:rPr>
            <w:fldChar w:fldCharType="end"/>
          </w:r>
          <w:r w:rsidRPr="007310DE">
            <w:rPr>
              <w:rFonts w:cs="Arial"/>
              <w:color w:val="000000"/>
              <w:shd w:val="clear" w:color="000000" w:fill="FFFFFF"/>
            </w:rPr>
            <w:t xml:space="preserve"> </w:t>
          </w:r>
        </w:p>
      </w:tc>
    </w:tr>
  </w:tbl>
  <w:p w:rsidR="008D0260" w:rsidRDefault="008D0260">
    <w:pPr>
      <w:widowControl w:val="0"/>
      <w:rPr>
        <w:rFonts w:ascii="Times New Roman" w:hAnsi="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260" w:rsidRDefault="008D0260">
      <w:r>
        <w:separator/>
      </w:r>
    </w:p>
  </w:footnote>
  <w:footnote w:type="continuationSeparator" w:id="0">
    <w:p w:rsidR="008D0260" w:rsidRDefault="008D0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856" w:type="dxa"/>
      <w:tblLayout w:type="fixed"/>
      <w:tblCellMar>
        <w:left w:w="70" w:type="dxa"/>
        <w:right w:w="70" w:type="dxa"/>
      </w:tblCellMar>
      <w:tblLook w:val="0000" w:firstRow="0" w:lastRow="0" w:firstColumn="0" w:lastColumn="0" w:noHBand="0" w:noVBand="0"/>
    </w:tblPr>
    <w:tblGrid>
      <w:gridCol w:w="2502"/>
      <w:gridCol w:w="4490"/>
      <w:gridCol w:w="2432"/>
      <w:gridCol w:w="2432"/>
    </w:tblGrid>
    <w:tr w:rsidR="006A19B1" w:rsidTr="00FF0E25">
      <w:tc>
        <w:tcPr>
          <w:tcW w:w="2502" w:type="dxa"/>
          <w:tcBorders>
            <w:top w:val="single" w:sz="6" w:space="0" w:color="auto"/>
            <w:left w:val="single" w:sz="6" w:space="0" w:color="auto"/>
            <w:bottom w:val="single" w:sz="6" w:space="0" w:color="auto"/>
            <w:right w:val="single" w:sz="6" w:space="0" w:color="auto"/>
          </w:tcBorders>
          <w:vAlign w:val="center"/>
        </w:tcPr>
        <w:p w:rsidR="006A19B1" w:rsidRPr="008B5AF4" w:rsidRDefault="006A19B1" w:rsidP="006A19B1">
          <w:pPr>
            <w:jc w:val="center"/>
            <w:rPr>
              <w:rFonts w:ascii="Times New Roman" w:hAnsi="Times New Roman"/>
              <w:color w:val="000000"/>
              <w:sz w:val="24"/>
            </w:rPr>
          </w:pPr>
          <w:r>
            <w:rPr>
              <w:rFonts w:ascii="Times New Roman" w:hAnsi="Times New Roman"/>
              <w:noProof/>
              <w:color w:val="000000"/>
              <w:sz w:val="24"/>
            </w:rPr>
            <w:drawing>
              <wp:inline distT="0" distB="0" distL="0" distR="0" wp14:anchorId="64FAE2CA" wp14:editId="07DB528D">
                <wp:extent cx="594995" cy="59499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4995"/>
                        </a:xfrm>
                        <a:prstGeom prst="rect">
                          <a:avLst/>
                        </a:prstGeom>
                        <a:noFill/>
                        <a:ln>
                          <a:noFill/>
                        </a:ln>
                      </pic:spPr>
                    </pic:pic>
                  </a:graphicData>
                </a:graphic>
              </wp:inline>
            </w:drawing>
          </w:r>
        </w:p>
      </w:tc>
      <w:tc>
        <w:tcPr>
          <w:tcW w:w="4490" w:type="dxa"/>
          <w:tcBorders>
            <w:top w:val="single" w:sz="6" w:space="0" w:color="auto"/>
            <w:left w:val="single" w:sz="6" w:space="0" w:color="auto"/>
            <w:bottom w:val="single" w:sz="6" w:space="0" w:color="auto"/>
            <w:right w:val="single" w:sz="6" w:space="0" w:color="auto"/>
          </w:tcBorders>
          <w:vAlign w:val="center"/>
        </w:tcPr>
        <w:p w:rsidR="006A19B1" w:rsidRPr="00530480" w:rsidRDefault="006A19B1" w:rsidP="006A19B1">
          <w:pPr>
            <w:jc w:val="center"/>
            <w:rPr>
              <w:rFonts w:ascii="Signika" w:hAnsi="Signika" w:cs="Arial"/>
              <w:color w:val="000000"/>
            </w:rPr>
          </w:pPr>
          <w:r>
            <w:rPr>
              <w:rFonts w:ascii="Signika" w:hAnsi="Signika" w:cs="Arial"/>
              <w:color w:val="000000"/>
            </w:rPr>
            <w:t>J</w:t>
          </w:r>
          <w:r w:rsidRPr="00530480">
            <w:rPr>
              <w:rFonts w:ascii="Signika" w:hAnsi="Signika" w:cs="Arial"/>
              <w:color w:val="000000"/>
            </w:rPr>
            <w:t>ednací řád Akademického senátu</w:t>
          </w:r>
        </w:p>
      </w:tc>
      <w:tc>
        <w:tcPr>
          <w:tcW w:w="2432" w:type="dxa"/>
          <w:tcBorders>
            <w:top w:val="single" w:sz="6" w:space="0" w:color="auto"/>
            <w:left w:val="single" w:sz="6" w:space="0" w:color="auto"/>
            <w:bottom w:val="single" w:sz="6" w:space="0" w:color="auto"/>
            <w:right w:val="single" w:sz="6" w:space="0" w:color="auto"/>
          </w:tcBorders>
          <w:vAlign w:val="center"/>
        </w:tcPr>
        <w:p w:rsidR="006A19B1" w:rsidRPr="005B26E6" w:rsidRDefault="006A19B1" w:rsidP="006A19B1">
          <w:pPr>
            <w:jc w:val="center"/>
            <w:rPr>
              <w:rFonts w:cs="Arial"/>
              <w:color w:val="000000"/>
              <w:sz w:val="22"/>
              <w:szCs w:val="22"/>
            </w:rPr>
          </w:pPr>
          <w:r w:rsidRPr="005B26E6">
            <w:rPr>
              <w:rFonts w:cs="Arial"/>
              <w:color w:val="000000"/>
              <w:sz w:val="22"/>
              <w:szCs w:val="22"/>
            </w:rPr>
            <w:t>POZOR!</w:t>
          </w:r>
          <w:r w:rsidRPr="005B26E6">
            <w:rPr>
              <w:rFonts w:cs="Arial"/>
              <w:color w:val="000000"/>
              <w:sz w:val="22"/>
              <w:szCs w:val="22"/>
            </w:rPr>
            <w:br/>
            <w:t>Pořízená kopie je neřízený dokument.</w:t>
          </w:r>
        </w:p>
      </w:tc>
      <w:tc>
        <w:tcPr>
          <w:tcW w:w="2432" w:type="dxa"/>
          <w:tcBorders>
            <w:top w:val="single" w:sz="6" w:space="0" w:color="auto"/>
            <w:left w:val="single" w:sz="6" w:space="0" w:color="auto"/>
            <w:bottom w:val="single" w:sz="6" w:space="0" w:color="auto"/>
            <w:right w:val="single" w:sz="6" w:space="0" w:color="auto"/>
          </w:tcBorders>
          <w:vAlign w:val="center"/>
        </w:tcPr>
        <w:p w:rsidR="006A19B1" w:rsidRPr="00530480" w:rsidRDefault="006A19B1" w:rsidP="006A19B1">
          <w:pPr>
            <w:jc w:val="center"/>
            <w:rPr>
              <w:rFonts w:ascii="Signika" w:hAnsi="Signika" w:cs="Arial"/>
              <w:color w:val="000000"/>
              <w:sz w:val="22"/>
              <w:szCs w:val="22"/>
            </w:rPr>
          </w:pPr>
        </w:p>
      </w:tc>
    </w:tr>
  </w:tbl>
  <w:p w:rsidR="008D0260" w:rsidRDefault="008D0260">
    <w:pPr>
      <w:widowControl w:val="0"/>
      <w:rPr>
        <w:rFonts w:ascii="Times New Roman" w:hAnsi="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1FE34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E08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92296A"/>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00000001"/>
    <w:multiLevelType w:val="singleLevel"/>
    <w:tmpl w:val="0405000F"/>
    <w:lvl w:ilvl="0">
      <w:start w:val="1"/>
      <w:numFmt w:val="decimal"/>
      <w:lvlText w:val="%1."/>
      <w:lvlJc w:val="left"/>
      <w:pPr>
        <w:ind w:left="720" w:hanging="360"/>
      </w:pPr>
      <w:rPr>
        <w:rFonts w:cs="Times New Roman"/>
      </w:rPr>
    </w:lvl>
  </w:abstractNum>
  <w:abstractNum w:abstractNumId="4" w15:restartNumberingAfterBreak="0">
    <w:nsid w:val="00000002"/>
    <w:multiLevelType w:val="singleLevel"/>
    <w:tmpl w:val="0405000F"/>
    <w:lvl w:ilvl="0">
      <w:start w:val="1"/>
      <w:numFmt w:val="decimal"/>
      <w:lvlText w:val="%1."/>
      <w:lvlJc w:val="left"/>
      <w:pPr>
        <w:ind w:left="720" w:hanging="360"/>
      </w:pPr>
      <w:rPr>
        <w:rFonts w:cs="Times New Roman"/>
      </w:rPr>
    </w:lvl>
  </w:abstractNum>
  <w:abstractNum w:abstractNumId="5" w15:restartNumberingAfterBreak="0">
    <w:nsid w:val="00000004"/>
    <w:multiLevelType w:val="singleLevel"/>
    <w:tmpl w:val="0405000F"/>
    <w:lvl w:ilvl="0">
      <w:start w:val="1"/>
      <w:numFmt w:val="decimal"/>
      <w:lvlText w:val="%1."/>
      <w:lvlJc w:val="left"/>
      <w:pPr>
        <w:ind w:left="720" w:hanging="360"/>
      </w:pPr>
      <w:rPr>
        <w:rFonts w:cs="Times New Roman"/>
        <w:strike w:val="0"/>
      </w:rPr>
    </w:lvl>
  </w:abstractNum>
  <w:abstractNum w:abstractNumId="6" w15:restartNumberingAfterBreak="0">
    <w:nsid w:val="00000005"/>
    <w:multiLevelType w:val="singleLevel"/>
    <w:tmpl w:val="0405000F"/>
    <w:lvl w:ilvl="0">
      <w:start w:val="1"/>
      <w:numFmt w:val="decimal"/>
      <w:lvlText w:val="%1."/>
      <w:lvlJc w:val="left"/>
      <w:pPr>
        <w:ind w:left="720" w:hanging="360"/>
      </w:pPr>
      <w:rPr>
        <w:rFonts w:cs="Times New Roman"/>
      </w:rPr>
    </w:lvl>
  </w:abstractNum>
  <w:abstractNum w:abstractNumId="7" w15:restartNumberingAfterBreak="0">
    <w:nsid w:val="00000006"/>
    <w:multiLevelType w:val="multilevel"/>
    <w:tmpl w:val="FA46D9DE"/>
    <w:name w:val="WW8Num6"/>
    <w:lvl w:ilvl="0">
      <w:start w:val="1"/>
      <w:numFmt w:val="decimal"/>
      <w:lvlText w:val="%1."/>
      <w:lvlJc w:val="left"/>
      <w:pPr>
        <w:tabs>
          <w:tab w:val="num" w:pos="720"/>
        </w:tabs>
        <w:ind w:left="720" w:hanging="360"/>
      </w:pPr>
      <w:rPr>
        <w:rFonts w:ascii="Arial" w:hAnsi="Arial" w:cs="Times New Roman" w:hint="default"/>
        <w:b w:val="0"/>
        <w:i w:val="0"/>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00000007"/>
    <w:multiLevelType w:val="singleLevel"/>
    <w:tmpl w:val="0405000F"/>
    <w:lvl w:ilvl="0">
      <w:start w:val="1"/>
      <w:numFmt w:val="decimal"/>
      <w:lvlText w:val="%1."/>
      <w:lvlJc w:val="left"/>
      <w:pPr>
        <w:ind w:left="720" w:hanging="360"/>
      </w:pPr>
      <w:rPr>
        <w:rFonts w:cs="Times New Roman"/>
      </w:rPr>
    </w:lvl>
  </w:abstractNum>
  <w:abstractNum w:abstractNumId="9" w15:restartNumberingAfterBreak="0">
    <w:nsid w:val="00000009"/>
    <w:multiLevelType w:val="singleLevel"/>
    <w:tmpl w:val="00000009"/>
    <w:name w:val="WW8Num9"/>
    <w:lvl w:ilvl="0">
      <w:start w:val="1"/>
      <w:numFmt w:val="lowerLetter"/>
      <w:lvlText w:val="%1)"/>
      <w:lvlJc w:val="left"/>
      <w:pPr>
        <w:tabs>
          <w:tab w:val="num" w:pos="720"/>
        </w:tabs>
        <w:ind w:left="720" w:hanging="360"/>
      </w:pPr>
      <w:rPr>
        <w:rFonts w:cs="Times New Roman"/>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1068"/>
        </w:tabs>
        <w:ind w:left="1068" w:hanging="360"/>
      </w:pPr>
      <w:rPr>
        <w:rFonts w:cs="Times New Roman"/>
      </w:rPr>
    </w:lvl>
  </w:abstractNum>
  <w:abstractNum w:abstractNumId="11" w15:restartNumberingAfterBreak="0">
    <w:nsid w:val="0000000E"/>
    <w:multiLevelType w:val="singleLevel"/>
    <w:tmpl w:val="0405000F"/>
    <w:lvl w:ilvl="0">
      <w:start w:val="1"/>
      <w:numFmt w:val="decimal"/>
      <w:lvlText w:val="%1."/>
      <w:lvlJc w:val="left"/>
      <w:pPr>
        <w:ind w:left="720" w:hanging="360"/>
      </w:pPr>
      <w:rPr>
        <w:rFonts w:cs="Times New Roman"/>
      </w:rPr>
    </w:lvl>
  </w:abstractNum>
  <w:abstractNum w:abstractNumId="12" w15:restartNumberingAfterBreak="0">
    <w:nsid w:val="0000000F"/>
    <w:multiLevelType w:val="singleLevel"/>
    <w:tmpl w:val="70D2AC1A"/>
    <w:lvl w:ilvl="0">
      <w:start w:val="1"/>
      <w:numFmt w:val="decimal"/>
      <w:lvlText w:val="%1."/>
      <w:lvlJc w:val="left"/>
      <w:pPr>
        <w:ind w:left="720" w:hanging="360"/>
      </w:pPr>
      <w:rPr>
        <w:rFonts w:ascii="Arial" w:hAnsi="Arial" w:cs="Times New Roman" w:hint="default"/>
        <w:b w:val="0"/>
        <w:i w:val="0"/>
        <w:color w:val="auto"/>
        <w:sz w:val="22"/>
        <w:szCs w:val="22"/>
      </w:rPr>
    </w:lvl>
  </w:abstractNum>
  <w:abstractNum w:abstractNumId="13" w15:restartNumberingAfterBreak="0">
    <w:nsid w:val="00000010"/>
    <w:multiLevelType w:val="multilevel"/>
    <w:tmpl w:val="F0FE0238"/>
    <w:name w:val="WW8Num17"/>
    <w:lvl w:ilvl="0">
      <w:start w:val="1"/>
      <w:numFmt w:val="decimal"/>
      <w:lvlText w:val="%1."/>
      <w:lvlJc w:val="left"/>
      <w:pPr>
        <w:tabs>
          <w:tab w:val="num" w:pos="720"/>
        </w:tabs>
        <w:ind w:left="720" w:hanging="360"/>
      </w:pPr>
      <w:rPr>
        <w:rFonts w:ascii="Arial" w:hAnsi="Arial" w:cs="Times New Roman" w:hint="default"/>
        <w:b w:val="0"/>
        <w:i w:val="0"/>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2700"/>
        </w:tabs>
        <w:ind w:left="270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15:restartNumberingAfterBreak="0">
    <w:nsid w:val="00000012"/>
    <w:multiLevelType w:val="singleLevel"/>
    <w:tmpl w:val="00000019"/>
    <w:name w:val="WW8Num293222"/>
    <w:lvl w:ilvl="0">
      <w:start w:val="1"/>
      <w:numFmt w:val="lowerLetter"/>
      <w:lvlText w:val="%1)"/>
      <w:lvlJc w:val="left"/>
      <w:pPr>
        <w:ind w:left="1440" w:hanging="360"/>
      </w:pPr>
      <w:rPr>
        <w:rFonts w:cs="Times New Roman"/>
      </w:rPr>
    </w:lvl>
  </w:abstractNum>
  <w:abstractNum w:abstractNumId="15" w15:restartNumberingAfterBreak="0">
    <w:nsid w:val="00000013"/>
    <w:multiLevelType w:val="multilevel"/>
    <w:tmpl w:val="DAB62760"/>
    <w:name w:val="WW8Num21"/>
    <w:lvl w:ilvl="0">
      <w:start w:val="1"/>
      <w:numFmt w:val="decimal"/>
      <w:lvlText w:val="%1."/>
      <w:lvlJc w:val="left"/>
      <w:pPr>
        <w:tabs>
          <w:tab w:val="num" w:pos="720"/>
        </w:tabs>
        <w:ind w:left="720" w:hanging="360"/>
      </w:pPr>
      <w:rPr>
        <w:rFonts w:ascii="Arial" w:hAnsi="Arial" w:cs="Times New Roman" w:hint="default"/>
        <w:b w:val="0"/>
        <w:i w:val="0"/>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6" w15:restartNumberingAfterBreak="0">
    <w:nsid w:val="00000015"/>
    <w:multiLevelType w:val="singleLevel"/>
    <w:tmpl w:val="00000015"/>
    <w:name w:val="WW8Num23"/>
    <w:lvl w:ilvl="0">
      <w:start w:val="1"/>
      <w:numFmt w:val="lowerLetter"/>
      <w:lvlText w:val="%1)"/>
      <w:lvlJc w:val="left"/>
      <w:pPr>
        <w:tabs>
          <w:tab w:val="num" w:pos="1440"/>
        </w:tabs>
        <w:ind w:left="1440" w:hanging="360"/>
      </w:pPr>
      <w:rPr>
        <w:rFonts w:cs="Times New Roman"/>
      </w:rPr>
    </w:lvl>
  </w:abstractNum>
  <w:abstractNum w:abstractNumId="17" w15:restartNumberingAfterBreak="0">
    <w:nsid w:val="00000016"/>
    <w:multiLevelType w:val="singleLevel"/>
    <w:tmpl w:val="0405000F"/>
    <w:lvl w:ilvl="0">
      <w:start w:val="1"/>
      <w:numFmt w:val="decimal"/>
      <w:lvlText w:val="%1."/>
      <w:lvlJc w:val="left"/>
      <w:pPr>
        <w:ind w:left="720" w:hanging="360"/>
      </w:pPr>
      <w:rPr>
        <w:rFonts w:cs="Times New Roman"/>
        <w:b w:val="0"/>
      </w:rPr>
    </w:lvl>
  </w:abstractNum>
  <w:abstractNum w:abstractNumId="18" w15:restartNumberingAfterBreak="0">
    <w:nsid w:val="00000019"/>
    <w:multiLevelType w:val="singleLevel"/>
    <w:tmpl w:val="00000019"/>
    <w:name w:val="WW8Num27"/>
    <w:lvl w:ilvl="0">
      <w:start w:val="1"/>
      <w:numFmt w:val="lowerLetter"/>
      <w:lvlText w:val="%1)"/>
      <w:lvlJc w:val="left"/>
      <w:pPr>
        <w:tabs>
          <w:tab w:val="num" w:pos="1080"/>
        </w:tabs>
        <w:ind w:left="1080" w:hanging="360"/>
      </w:pPr>
      <w:rPr>
        <w:rFonts w:cs="Times New Roman"/>
      </w:rPr>
    </w:lvl>
  </w:abstractNum>
  <w:abstractNum w:abstractNumId="19" w15:restartNumberingAfterBreak="0">
    <w:nsid w:val="0000001A"/>
    <w:multiLevelType w:val="singleLevel"/>
    <w:tmpl w:val="0405000F"/>
    <w:lvl w:ilvl="0">
      <w:start w:val="1"/>
      <w:numFmt w:val="decimal"/>
      <w:lvlText w:val="%1."/>
      <w:lvlJc w:val="left"/>
      <w:pPr>
        <w:ind w:left="720" w:hanging="360"/>
      </w:pPr>
      <w:rPr>
        <w:rFonts w:cs="Times New Roman"/>
      </w:rPr>
    </w:lvl>
  </w:abstractNum>
  <w:abstractNum w:abstractNumId="20" w15:restartNumberingAfterBreak="0">
    <w:nsid w:val="0000001B"/>
    <w:multiLevelType w:val="multilevel"/>
    <w:tmpl w:val="61628AEE"/>
    <w:name w:val="WW8Num29"/>
    <w:lvl w:ilvl="0">
      <w:start w:val="1"/>
      <w:numFmt w:val="decimal"/>
      <w:lvlText w:val="%1."/>
      <w:lvlJc w:val="left"/>
      <w:pPr>
        <w:tabs>
          <w:tab w:val="num" w:pos="720"/>
        </w:tabs>
        <w:ind w:left="720" w:hanging="360"/>
      </w:pPr>
      <w:rPr>
        <w:rFonts w:cs="Times New Roman" w:hint="default"/>
        <w:strike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1" w15:restartNumberingAfterBreak="0">
    <w:nsid w:val="0000001C"/>
    <w:multiLevelType w:val="singleLevel"/>
    <w:tmpl w:val="0405000F"/>
    <w:lvl w:ilvl="0">
      <w:start w:val="1"/>
      <w:numFmt w:val="decimal"/>
      <w:lvlText w:val="%1."/>
      <w:lvlJc w:val="left"/>
      <w:pPr>
        <w:ind w:left="720" w:hanging="360"/>
      </w:pPr>
      <w:rPr>
        <w:rFonts w:cs="Times New Roman"/>
      </w:rPr>
    </w:lvl>
  </w:abstractNum>
  <w:abstractNum w:abstractNumId="22" w15:restartNumberingAfterBreak="0">
    <w:nsid w:val="0000001D"/>
    <w:multiLevelType w:val="singleLevel"/>
    <w:tmpl w:val="0405000F"/>
    <w:lvl w:ilvl="0">
      <w:start w:val="1"/>
      <w:numFmt w:val="decimal"/>
      <w:lvlText w:val="%1."/>
      <w:lvlJc w:val="left"/>
      <w:pPr>
        <w:ind w:left="720" w:hanging="360"/>
      </w:pPr>
      <w:rPr>
        <w:rFonts w:cs="Times New Roman"/>
      </w:rPr>
    </w:lvl>
  </w:abstractNum>
  <w:abstractNum w:abstractNumId="23" w15:restartNumberingAfterBreak="0">
    <w:nsid w:val="02A362EF"/>
    <w:multiLevelType w:val="multilevel"/>
    <w:tmpl w:val="22A451C0"/>
    <w:lvl w:ilvl="0">
      <w:start w:val="1"/>
      <w:numFmt w:val="decimal"/>
      <w:pStyle w:val="Nadpis2"/>
      <w:lvlText w:val="%1."/>
      <w:lvlJc w:val="left"/>
      <w:pPr>
        <w:tabs>
          <w:tab w:val="num" w:pos="360"/>
        </w:tabs>
        <w:ind w:left="360" w:hanging="360"/>
      </w:pPr>
      <w:rPr>
        <w:rFonts w:cs="Times New Roman" w:hint="default"/>
      </w:rPr>
    </w:lvl>
    <w:lvl w:ilvl="1">
      <w:start w:val="1"/>
      <w:numFmt w:val="decimal"/>
      <w:pStyle w:val="Nadpis3"/>
      <w:lvlText w:val="%1.%2."/>
      <w:lvlJc w:val="left"/>
      <w:pPr>
        <w:tabs>
          <w:tab w:val="num" w:pos="992"/>
        </w:tabs>
        <w:ind w:left="992" w:hanging="567"/>
      </w:pPr>
      <w:rPr>
        <w:rFonts w:cs="Times New Roman" w:hint="default"/>
      </w:rPr>
    </w:lvl>
    <w:lvl w:ilvl="2">
      <w:start w:val="1"/>
      <w:numFmt w:val="decimal"/>
      <w:pStyle w:val="Nadpis4"/>
      <w:lvlText w:val="%3."/>
      <w:lvlJc w:val="left"/>
      <w:pPr>
        <w:tabs>
          <w:tab w:val="num" w:pos="1134"/>
        </w:tabs>
        <w:ind w:left="1134" w:hanging="425"/>
      </w:pPr>
      <w:rPr>
        <w:rFonts w:cs="Times New Roman" w:hint="default"/>
      </w:rPr>
    </w:lvl>
    <w:lvl w:ilvl="3">
      <w:start w:val="1"/>
      <w:numFmt w:val="none"/>
      <w:lvlText w:val="%4"/>
      <w:lvlJc w:val="left"/>
      <w:pPr>
        <w:tabs>
          <w:tab w:val="num" w:pos="1440"/>
        </w:tabs>
        <w:ind w:left="1440" w:hanging="360"/>
      </w:pPr>
      <w:rPr>
        <w:rFonts w:cs="Times New Roman" w:hint="default"/>
      </w:rPr>
    </w:lvl>
    <w:lvl w:ilvl="4">
      <w:start w:val="1"/>
      <w:numFmt w:val="lowerLetter"/>
      <w:pStyle w:val="slovanseznam5"/>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4" w15:restartNumberingAfterBreak="0">
    <w:nsid w:val="06EA7B5C"/>
    <w:multiLevelType w:val="hybridMultilevel"/>
    <w:tmpl w:val="06BCB712"/>
    <w:lvl w:ilvl="0" w:tplc="C5AE1BF2">
      <w:start w:val="1"/>
      <w:numFmt w:val="decimal"/>
      <w:lvlText w:val="%1."/>
      <w:lvlJc w:val="left"/>
      <w:pPr>
        <w:tabs>
          <w:tab w:val="num" w:pos="927"/>
        </w:tabs>
        <w:ind w:left="927" w:hanging="360"/>
      </w:pPr>
      <w:rPr>
        <w:rFonts w:ascii="Arial" w:hAnsi="Arial" w:cs="Times New Roman" w:hint="default"/>
        <w:b w:val="0"/>
        <w:i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0AEB1DB7"/>
    <w:multiLevelType w:val="hybridMultilevel"/>
    <w:tmpl w:val="38706D10"/>
    <w:lvl w:ilvl="0" w:tplc="0405000F">
      <w:start w:val="1"/>
      <w:numFmt w:val="decimal"/>
      <w:lvlText w:val="%1."/>
      <w:lvlJc w:val="left"/>
      <w:pPr>
        <w:tabs>
          <w:tab w:val="num" w:pos="927"/>
        </w:tabs>
        <w:ind w:left="92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0B4F19C2"/>
    <w:multiLevelType w:val="hybridMultilevel"/>
    <w:tmpl w:val="556C88F8"/>
    <w:name w:val="WW8Num7222"/>
    <w:lvl w:ilvl="0" w:tplc="0405000F">
      <w:start w:val="1"/>
      <w:numFmt w:val="decimal"/>
      <w:lvlText w:val="%1."/>
      <w:lvlJc w:val="left"/>
      <w:pPr>
        <w:tabs>
          <w:tab w:val="num" w:pos="927"/>
        </w:tabs>
        <w:ind w:left="927"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10287F2F"/>
    <w:multiLevelType w:val="hybridMultilevel"/>
    <w:tmpl w:val="E638AA00"/>
    <w:lvl w:ilvl="0" w:tplc="0405000F">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1B6B15E0"/>
    <w:multiLevelType w:val="singleLevel"/>
    <w:tmpl w:val="2E608AC6"/>
    <w:lvl w:ilvl="0">
      <w:start w:val="1"/>
      <w:numFmt w:val="lowerLetter"/>
      <w:pStyle w:val="Odstavec"/>
      <w:lvlText w:val="%1)"/>
      <w:lvlJc w:val="left"/>
      <w:pPr>
        <w:tabs>
          <w:tab w:val="num" w:pos="1209"/>
        </w:tabs>
        <w:ind w:left="1209" w:hanging="360"/>
      </w:pPr>
      <w:rPr>
        <w:rFonts w:cs="Times New Roman"/>
      </w:rPr>
    </w:lvl>
  </w:abstractNum>
  <w:abstractNum w:abstractNumId="29" w15:restartNumberingAfterBreak="0">
    <w:nsid w:val="1BF841C3"/>
    <w:multiLevelType w:val="hybridMultilevel"/>
    <w:tmpl w:val="B9127AA6"/>
    <w:lvl w:ilvl="0" w:tplc="CE4CC3D2">
      <w:start w:val="1"/>
      <w:numFmt w:val="decimal"/>
      <w:lvlText w:val="%1."/>
      <w:lvlJc w:val="left"/>
      <w:pPr>
        <w:ind w:left="1080" w:hanging="360"/>
      </w:pPr>
      <w:rPr>
        <w:rFonts w:ascii="Arial" w:hAnsi="Arial" w:cs="Times New Roman" w:hint="default"/>
        <w:b w:val="0"/>
        <w:i w:val="0"/>
        <w:color w:val="auto"/>
        <w:sz w:val="22"/>
        <w:szCs w:val="22"/>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0" w15:restartNumberingAfterBreak="0">
    <w:nsid w:val="20FC1E19"/>
    <w:multiLevelType w:val="hybridMultilevel"/>
    <w:tmpl w:val="E00271F8"/>
    <w:name w:val="WW8Num7232"/>
    <w:lvl w:ilvl="0" w:tplc="996E981C">
      <w:start w:val="1"/>
      <w:numFmt w:val="decimal"/>
      <w:lvlText w:val="%1."/>
      <w:lvlJc w:val="left"/>
      <w:pPr>
        <w:tabs>
          <w:tab w:val="num" w:pos="927"/>
        </w:tabs>
        <w:ind w:left="927" w:hanging="360"/>
      </w:pPr>
      <w:rPr>
        <w:rFonts w:ascii="Arial" w:hAnsi="Arial" w:cs="Times New Roman" w:hint="default"/>
        <w:b w:val="0"/>
        <w:i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30586EF5"/>
    <w:multiLevelType w:val="hybridMultilevel"/>
    <w:tmpl w:val="45E4B9F8"/>
    <w:name w:val="WW8Num722"/>
    <w:lvl w:ilvl="0" w:tplc="0405000F">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32970004"/>
    <w:multiLevelType w:val="hybridMultilevel"/>
    <w:tmpl w:val="0FCA2252"/>
    <w:name w:val="WW8Num723"/>
    <w:lvl w:ilvl="0" w:tplc="F2E84024">
      <w:start w:val="1"/>
      <w:numFmt w:val="decimal"/>
      <w:lvlText w:val="%1."/>
      <w:lvlJc w:val="left"/>
      <w:pPr>
        <w:tabs>
          <w:tab w:val="num" w:pos="927"/>
        </w:tabs>
        <w:ind w:left="927" w:hanging="360"/>
      </w:pPr>
      <w:rPr>
        <w:rFonts w:ascii="Arial" w:hAnsi="Arial" w:cs="Times New Roman" w:hint="default"/>
        <w:b w:val="0"/>
        <w:i w:val="0"/>
        <w:color w:val="auto"/>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3A8663CC"/>
    <w:multiLevelType w:val="multilevel"/>
    <w:tmpl w:val="7E04E158"/>
    <w:name w:val="WW8Num2923"/>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94"/>
        </w:tabs>
        <w:ind w:left="1494"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4" w15:restartNumberingAfterBreak="0">
    <w:nsid w:val="3C321898"/>
    <w:multiLevelType w:val="singleLevel"/>
    <w:tmpl w:val="6464AC62"/>
    <w:lvl w:ilvl="0">
      <w:start w:val="1"/>
      <w:numFmt w:val="decimal"/>
      <w:pStyle w:val="REPORT3"/>
      <w:lvlText w:val="%1."/>
      <w:lvlJc w:val="left"/>
      <w:pPr>
        <w:tabs>
          <w:tab w:val="num" w:pos="360"/>
        </w:tabs>
        <w:ind w:left="360" w:hanging="360"/>
      </w:pPr>
      <w:rPr>
        <w:rFonts w:cs="Times New Roman" w:hint="default"/>
      </w:rPr>
    </w:lvl>
  </w:abstractNum>
  <w:abstractNum w:abstractNumId="35" w15:restartNumberingAfterBreak="0">
    <w:nsid w:val="4174300D"/>
    <w:multiLevelType w:val="hybridMultilevel"/>
    <w:tmpl w:val="FB70B5B6"/>
    <w:lvl w:ilvl="0" w:tplc="9E9A117E">
      <w:start w:val="1"/>
      <w:numFmt w:val="decimal"/>
      <w:lvlText w:val="%1."/>
      <w:lvlJc w:val="left"/>
      <w:pPr>
        <w:ind w:left="1080" w:hanging="360"/>
      </w:pPr>
      <w:rPr>
        <w:rFonts w:ascii="Arial" w:hAnsi="Arial" w:cs="Times New Roman" w:hint="default"/>
        <w:b w:val="0"/>
        <w:i w:val="0"/>
        <w:color w:val="auto"/>
        <w:sz w:val="22"/>
        <w:szCs w:val="22"/>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6" w15:restartNumberingAfterBreak="0">
    <w:nsid w:val="41855FD5"/>
    <w:multiLevelType w:val="hybridMultilevel"/>
    <w:tmpl w:val="FB4084D4"/>
    <w:lvl w:ilvl="0" w:tplc="2246414E">
      <w:start w:val="1"/>
      <w:numFmt w:val="decimal"/>
      <w:lvlText w:val="%1."/>
      <w:lvlJc w:val="left"/>
      <w:pPr>
        <w:tabs>
          <w:tab w:val="num" w:pos="927"/>
        </w:tabs>
        <w:ind w:left="927" w:hanging="360"/>
      </w:pPr>
      <w:rPr>
        <w:rFonts w:ascii="Arial" w:hAnsi="Arial" w:cs="Times New Roman" w:hint="default"/>
        <w:b w:val="0"/>
        <w:i w:val="0"/>
        <w:color w:val="auto"/>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4EB247F6"/>
    <w:multiLevelType w:val="singleLevel"/>
    <w:tmpl w:val="0405000F"/>
    <w:lvl w:ilvl="0">
      <w:start w:val="1"/>
      <w:numFmt w:val="decimal"/>
      <w:lvlText w:val="%1."/>
      <w:lvlJc w:val="left"/>
      <w:pPr>
        <w:ind w:left="720" w:hanging="360"/>
      </w:pPr>
      <w:rPr>
        <w:rFonts w:cs="Times New Roman"/>
      </w:rPr>
    </w:lvl>
  </w:abstractNum>
  <w:abstractNum w:abstractNumId="38" w15:restartNumberingAfterBreak="0">
    <w:nsid w:val="53180503"/>
    <w:multiLevelType w:val="multilevel"/>
    <w:tmpl w:val="8EFA8AD6"/>
    <w:lvl w:ilvl="0">
      <w:start w:val="1"/>
      <w:numFmt w:val="decimal"/>
      <w:lvlText w:val="%1."/>
      <w:lvlJc w:val="left"/>
      <w:pPr>
        <w:tabs>
          <w:tab w:val="num" w:pos="720"/>
        </w:tabs>
        <w:ind w:left="720" w:hanging="360"/>
      </w:pPr>
      <w:rPr>
        <w:rFonts w:cs="Times New Roman" w:hint="default"/>
        <w:strike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9" w15:restartNumberingAfterBreak="0">
    <w:nsid w:val="563867D6"/>
    <w:multiLevelType w:val="multilevel"/>
    <w:tmpl w:val="14987FD0"/>
    <w:name w:val="WW8Num29232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94"/>
        </w:tabs>
        <w:ind w:left="1494"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0" w15:restartNumberingAfterBreak="0">
    <w:nsid w:val="58B85D66"/>
    <w:multiLevelType w:val="multilevel"/>
    <w:tmpl w:val="4BCC1E9C"/>
    <w:name w:val="WW8Num2923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94"/>
        </w:tabs>
        <w:ind w:left="1494"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1" w15:restartNumberingAfterBreak="0">
    <w:nsid w:val="65472D2F"/>
    <w:multiLevelType w:val="multilevel"/>
    <w:tmpl w:val="1C00B372"/>
    <w:name w:val="WW8Num292322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94"/>
        </w:tabs>
        <w:ind w:left="1494"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2" w15:restartNumberingAfterBreak="0">
    <w:nsid w:val="66D0062E"/>
    <w:multiLevelType w:val="hybridMultilevel"/>
    <w:tmpl w:val="2D60384C"/>
    <w:lvl w:ilvl="0" w:tplc="1E7CDB16">
      <w:start w:val="1"/>
      <w:numFmt w:val="decimal"/>
      <w:lvlText w:val="%1."/>
      <w:lvlJc w:val="left"/>
      <w:pPr>
        <w:ind w:left="1080" w:hanging="360"/>
      </w:pPr>
      <w:rPr>
        <w:rFonts w:ascii="Arial" w:hAnsi="Arial" w:cs="Times New Roman" w:hint="default"/>
        <w:b w:val="0"/>
        <w:i w:val="0"/>
        <w:color w:val="auto"/>
        <w:sz w:val="22"/>
        <w:szCs w:val="22"/>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3" w15:restartNumberingAfterBreak="0">
    <w:nsid w:val="6B740F66"/>
    <w:multiLevelType w:val="hybridMultilevel"/>
    <w:tmpl w:val="BA922D04"/>
    <w:lvl w:ilvl="0" w:tplc="0405000F">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6EA21372"/>
    <w:multiLevelType w:val="hybridMultilevel"/>
    <w:tmpl w:val="ABF66A1E"/>
    <w:lvl w:ilvl="0" w:tplc="7FA8F454">
      <w:start w:val="1"/>
      <w:numFmt w:val="decimal"/>
      <w:lvlText w:val="%1."/>
      <w:lvlJc w:val="left"/>
      <w:pPr>
        <w:ind w:left="720" w:hanging="360"/>
      </w:pPr>
      <w:rPr>
        <w:rFonts w:ascii="Arial" w:hAnsi="Arial" w:cs="Times New Roman" w:hint="default"/>
        <w:b w:val="0"/>
        <w:i w:val="0"/>
        <w:color w:val="auto"/>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35C6734"/>
    <w:multiLevelType w:val="multilevel"/>
    <w:tmpl w:val="B1D6E2D6"/>
    <w:name w:val="WW8Num29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94"/>
        </w:tabs>
        <w:ind w:left="1494"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6" w15:restartNumberingAfterBreak="0">
    <w:nsid w:val="75905D6D"/>
    <w:multiLevelType w:val="hybridMultilevel"/>
    <w:tmpl w:val="4DC03014"/>
    <w:lvl w:ilvl="0" w:tplc="BD1082FE">
      <w:start w:val="1"/>
      <w:numFmt w:val="decimal"/>
      <w:lvlText w:val="%1."/>
      <w:lvlJc w:val="left"/>
      <w:pPr>
        <w:tabs>
          <w:tab w:val="num" w:pos="927"/>
        </w:tabs>
        <w:ind w:left="927" w:hanging="360"/>
      </w:pPr>
      <w:rPr>
        <w:rFonts w:ascii="Arial" w:hAnsi="Arial" w:cs="Times New Roman" w:hint="default"/>
        <w:b w:val="0"/>
        <w:i w:val="0"/>
        <w:color w:val="auto"/>
        <w:sz w:val="22"/>
        <w:szCs w:val="22"/>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ABF508F"/>
    <w:multiLevelType w:val="hybridMultilevel"/>
    <w:tmpl w:val="71BA8FC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C10408A"/>
    <w:multiLevelType w:val="multilevel"/>
    <w:tmpl w:val="B880742A"/>
    <w:name w:val="WW8Num292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94"/>
        </w:tabs>
        <w:ind w:left="1494"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9" w15:restartNumberingAfterBreak="0">
    <w:nsid w:val="7E735228"/>
    <w:multiLevelType w:val="singleLevel"/>
    <w:tmpl w:val="8702FF3A"/>
    <w:lvl w:ilvl="0">
      <w:start w:val="1"/>
      <w:numFmt w:val="none"/>
      <w:pStyle w:val="Poznmka"/>
      <w:lvlText w:val="Poznámka:"/>
      <w:lvlJc w:val="left"/>
      <w:pPr>
        <w:tabs>
          <w:tab w:val="num" w:pos="1440"/>
        </w:tabs>
        <w:ind w:left="720" w:hanging="720"/>
      </w:pPr>
      <w:rPr>
        <w:rFonts w:cs="Times New Roman" w:hint="default"/>
        <w:b/>
        <w:i w:val="0"/>
      </w:rPr>
    </w:lvl>
  </w:abstractNum>
  <w:num w:numId="1">
    <w:abstractNumId w:val="2"/>
  </w:num>
  <w:num w:numId="2">
    <w:abstractNumId w:val="1"/>
  </w:num>
  <w:num w:numId="3">
    <w:abstractNumId w:val="0"/>
  </w:num>
  <w:num w:numId="4">
    <w:abstractNumId w:val="34"/>
  </w:num>
  <w:num w:numId="5">
    <w:abstractNumId w:val="23"/>
  </w:num>
  <w:num w:numId="6">
    <w:abstractNumId w:val="49"/>
  </w:num>
  <w:num w:numId="7">
    <w:abstractNumId w:val="28"/>
  </w:num>
  <w:num w:numId="8">
    <w:abstractNumId w:val="47"/>
  </w:num>
  <w:num w:numId="9">
    <w:abstractNumId w:val="9"/>
  </w:num>
  <w:num w:numId="10">
    <w:abstractNumId w:val="10"/>
  </w:num>
  <w:num w:numId="11">
    <w:abstractNumId w:val="12"/>
  </w:num>
  <w:num w:numId="12">
    <w:abstractNumId w:val="18"/>
  </w:num>
  <w:num w:numId="13">
    <w:abstractNumId w:val="15"/>
  </w:num>
  <w:num w:numId="14">
    <w:abstractNumId w:val="7"/>
  </w:num>
  <w:num w:numId="15">
    <w:abstractNumId w:val="11"/>
  </w:num>
  <w:num w:numId="16">
    <w:abstractNumId w:val="14"/>
  </w:num>
  <w:num w:numId="17">
    <w:abstractNumId w:val="6"/>
  </w:num>
  <w:num w:numId="18">
    <w:abstractNumId w:val="22"/>
  </w:num>
  <w:num w:numId="19">
    <w:abstractNumId w:val="13"/>
  </w:num>
  <w:num w:numId="20">
    <w:abstractNumId w:val="16"/>
  </w:num>
  <w:num w:numId="21">
    <w:abstractNumId w:val="20"/>
  </w:num>
  <w:num w:numId="22">
    <w:abstractNumId w:val="38"/>
  </w:num>
  <w:num w:numId="23">
    <w:abstractNumId w:val="21"/>
  </w:num>
  <w:num w:numId="24">
    <w:abstractNumId w:val="3"/>
  </w:num>
  <w:num w:numId="25">
    <w:abstractNumId w:val="4"/>
  </w:num>
  <w:num w:numId="26">
    <w:abstractNumId w:val="19"/>
  </w:num>
  <w:num w:numId="27">
    <w:abstractNumId w:val="5"/>
  </w:num>
  <w:num w:numId="28">
    <w:abstractNumId w:val="17"/>
  </w:num>
  <w:num w:numId="29">
    <w:abstractNumId w:val="8"/>
  </w:num>
  <w:num w:numId="30">
    <w:abstractNumId w:val="44"/>
  </w:num>
  <w:num w:numId="31">
    <w:abstractNumId w:val="31"/>
  </w:num>
  <w:num w:numId="32">
    <w:abstractNumId w:val="45"/>
  </w:num>
  <w:num w:numId="33">
    <w:abstractNumId w:val="26"/>
  </w:num>
  <w:num w:numId="34">
    <w:abstractNumId w:val="48"/>
  </w:num>
  <w:num w:numId="35">
    <w:abstractNumId w:val="32"/>
  </w:num>
  <w:num w:numId="36">
    <w:abstractNumId w:val="33"/>
  </w:num>
  <w:num w:numId="37">
    <w:abstractNumId w:val="37"/>
  </w:num>
  <w:num w:numId="38">
    <w:abstractNumId w:val="30"/>
  </w:num>
  <w:num w:numId="39">
    <w:abstractNumId w:val="27"/>
  </w:num>
  <w:num w:numId="40">
    <w:abstractNumId w:val="40"/>
  </w:num>
  <w:num w:numId="41">
    <w:abstractNumId w:val="39"/>
  </w:num>
  <w:num w:numId="42">
    <w:abstractNumId w:val="36"/>
  </w:num>
  <w:num w:numId="43">
    <w:abstractNumId w:val="41"/>
  </w:num>
  <w:num w:numId="44">
    <w:abstractNumId w:val="43"/>
  </w:num>
  <w:num w:numId="45">
    <w:abstractNumId w:val="24"/>
  </w:num>
  <w:num w:numId="46">
    <w:abstractNumId w:val="25"/>
  </w:num>
  <w:num w:numId="47">
    <w:abstractNumId w:val="46"/>
  </w:num>
  <w:num w:numId="48">
    <w:abstractNumId w:val="42"/>
  </w:num>
  <w:num w:numId="49">
    <w:abstractNumId w:val="29"/>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EF"/>
    <w:rsid w:val="000469D2"/>
    <w:rsid w:val="0007636C"/>
    <w:rsid w:val="000816EE"/>
    <w:rsid w:val="00132142"/>
    <w:rsid w:val="003F2797"/>
    <w:rsid w:val="00401E36"/>
    <w:rsid w:val="00412FE8"/>
    <w:rsid w:val="004900B3"/>
    <w:rsid w:val="00494CD4"/>
    <w:rsid w:val="00496ECE"/>
    <w:rsid w:val="004D0410"/>
    <w:rsid w:val="004E0A46"/>
    <w:rsid w:val="004E6A28"/>
    <w:rsid w:val="00540AA2"/>
    <w:rsid w:val="0057508D"/>
    <w:rsid w:val="005F10EF"/>
    <w:rsid w:val="0065233D"/>
    <w:rsid w:val="00673DB3"/>
    <w:rsid w:val="006A19B1"/>
    <w:rsid w:val="006D0E5F"/>
    <w:rsid w:val="00717F4E"/>
    <w:rsid w:val="00845C21"/>
    <w:rsid w:val="008D0260"/>
    <w:rsid w:val="008F365E"/>
    <w:rsid w:val="0096523C"/>
    <w:rsid w:val="00A05A5A"/>
    <w:rsid w:val="00AA67FC"/>
    <w:rsid w:val="00BC1362"/>
    <w:rsid w:val="00C0452B"/>
    <w:rsid w:val="00C10506"/>
    <w:rsid w:val="00C64D8C"/>
    <w:rsid w:val="00C93D60"/>
    <w:rsid w:val="00CB6E5D"/>
    <w:rsid w:val="00D30B99"/>
    <w:rsid w:val="00D5025E"/>
    <w:rsid w:val="00DE7A80"/>
    <w:rsid w:val="00DF3945"/>
    <w:rsid w:val="00E95850"/>
    <w:rsid w:val="00FC44B2"/>
    <w:rsid w:val="00FD0FD8"/>
    <w:rsid w:val="00FF100C"/>
    <w:rsid w:val="00FF6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0B2F5-2FB5-4DC9-89D6-9943285C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10EF"/>
    <w:pPr>
      <w:spacing w:after="0" w:line="240" w:lineRule="auto"/>
    </w:pPr>
    <w:rPr>
      <w:rFonts w:ascii="Arial" w:eastAsia="Times New Roman" w:hAnsi="Arial" w:cs="Times New Roman"/>
      <w:sz w:val="20"/>
      <w:szCs w:val="20"/>
      <w:lang w:eastAsia="cs-CZ"/>
    </w:rPr>
  </w:style>
  <w:style w:type="paragraph" w:styleId="Nadpis1">
    <w:name w:val="heading 1"/>
    <w:basedOn w:val="Normln"/>
    <w:next w:val="Normln"/>
    <w:link w:val="Nadpis1Char"/>
    <w:uiPriority w:val="9"/>
    <w:qFormat/>
    <w:rsid w:val="005F10EF"/>
    <w:pPr>
      <w:keepNext/>
      <w:spacing w:before="240" w:after="60"/>
      <w:outlineLvl w:val="0"/>
    </w:pPr>
    <w:rPr>
      <w:rFonts w:ascii="Cambria" w:hAnsi="Cambria"/>
      <w:b/>
      <w:bCs/>
      <w:kern w:val="32"/>
      <w:sz w:val="32"/>
      <w:szCs w:val="32"/>
    </w:rPr>
  </w:style>
  <w:style w:type="paragraph" w:styleId="Nadpis2">
    <w:name w:val="heading 2"/>
    <w:basedOn w:val="Normln"/>
    <w:next w:val="Normlnodsazen"/>
    <w:link w:val="Nadpis2Char"/>
    <w:uiPriority w:val="9"/>
    <w:qFormat/>
    <w:rsid w:val="005F10EF"/>
    <w:pPr>
      <w:keepNext/>
      <w:numPr>
        <w:numId w:val="5"/>
      </w:numPr>
      <w:spacing w:before="240" w:after="60"/>
      <w:outlineLvl w:val="1"/>
    </w:pPr>
    <w:rPr>
      <w:b/>
      <w:sz w:val="24"/>
    </w:rPr>
  </w:style>
  <w:style w:type="paragraph" w:styleId="Nadpis3">
    <w:name w:val="heading 3"/>
    <w:basedOn w:val="Normln"/>
    <w:next w:val="Popis2"/>
    <w:link w:val="Nadpis3Char"/>
    <w:uiPriority w:val="9"/>
    <w:qFormat/>
    <w:rsid w:val="005F10EF"/>
    <w:pPr>
      <w:keepNext/>
      <w:numPr>
        <w:ilvl w:val="1"/>
        <w:numId w:val="5"/>
      </w:numPr>
      <w:spacing w:before="240"/>
      <w:jc w:val="both"/>
      <w:outlineLvl w:val="2"/>
    </w:pPr>
    <w:rPr>
      <w:b/>
      <w:iCs/>
      <w:sz w:val="22"/>
    </w:rPr>
  </w:style>
  <w:style w:type="paragraph" w:styleId="Nadpis4">
    <w:name w:val="heading 4"/>
    <w:basedOn w:val="Normln"/>
    <w:next w:val="Normlnodsazen"/>
    <w:link w:val="Nadpis4Char"/>
    <w:uiPriority w:val="9"/>
    <w:qFormat/>
    <w:rsid w:val="005F10EF"/>
    <w:pPr>
      <w:keepNext/>
      <w:numPr>
        <w:ilvl w:val="2"/>
        <w:numId w:val="5"/>
      </w:numPr>
      <w:spacing w:before="120" w:after="60"/>
      <w:outlineLvl w:val="3"/>
    </w:pPr>
    <w:rPr>
      <w:rFonts w:ascii="Tahoma" w:hAnsi="Tahoma"/>
      <w:b/>
      <w:bCs/>
      <w:szCs w:val="28"/>
    </w:rPr>
  </w:style>
  <w:style w:type="paragraph" w:styleId="Nadpis5">
    <w:name w:val="heading 5"/>
    <w:basedOn w:val="Normln"/>
    <w:next w:val="Normln"/>
    <w:link w:val="Nadpis5Char"/>
    <w:uiPriority w:val="9"/>
    <w:qFormat/>
    <w:rsid w:val="005F10EF"/>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F10EF"/>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uiPriority w:val="9"/>
    <w:rsid w:val="005F10EF"/>
    <w:rPr>
      <w:rFonts w:ascii="Arial" w:eastAsia="Times New Roman" w:hAnsi="Arial" w:cs="Times New Roman"/>
      <w:b/>
      <w:sz w:val="24"/>
      <w:szCs w:val="20"/>
      <w:lang w:eastAsia="cs-CZ"/>
    </w:rPr>
  </w:style>
  <w:style w:type="character" w:customStyle="1" w:styleId="Nadpis3Char">
    <w:name w:val="Nadpis 3 Char"/>
    <w:basedOn w:val="Standardnpsmoodstavce"/>
    <w:link w:val="Nadpis3"/>
    <w:uiPriority w:val="9"/>
    <w:rsid w:val="005F10EF"/>
    <w:rPr>
      <w:rFonts w:ascii="Arial" w:eastAsia="Times New Roman" w:hAnsi="Arial" w:cs="Times New Roman"/>
      <w:b/>
      <w:iCs/>
      <w:szCs w:val="20"/>
      <w:lang w:eastAsia="cs-CZ"/>
    </w:rPr>
  </w:style>
  <w:style w:type="character" w:customStyle="1" w:styleId="Nadpis4Char">
    <w:name w:val="Nadpis 4 Char"/>
    <w:basedOn w:val="Standardnpsmoodstavce"/>
    <w:link w:val="Nadpis4"/>
    <w:uiPriority w:val="9"/>
    <w:rsid w:val="005F10EF"/>
    <w:rPr>
      <w:rFonts w:ascii="Tahoma" w:eastAsia="Times New Roman" w:hAnsi="Tahoma" w:cs="Times New Roman"/>
      <w:b/>
      <w:bCs/>
      <w:sz w:val="20"/>
      <w:szCs w:val="28"/>
      <w:lang w:eastAsia="cs-CZ"/>
    </w:rPr>
  </w:style>
  <w:style w:type="character" w:customStyle="1" w:styleId="Nadpis5Char">
    <w:name w:val="Nadpis 5 Char"/>
    <w:basedOn w:val="Standardnpsmoodstavce"/>
    <w:link w:val="Nadpis5"/>
    <w:uiPriority w:val="9"/>
    <w:rsid w:val="005F10EF"/>
    <w:rPr>
      <w:rFonts w:ascii="Calibri" w:eastAsia="Times New Roman" w:hAnsi="Calibri" w:cs="Times New Roman"/>
      <w:b/>
      <w:bCs/>
      <w:i/>
      <w:iCs/>
      <w:sz w:val="26"/>
      <w:szCs w:val="26"/>
      <w:lang w:eastAsia="cs-CZ"/>
    </w:rPr>
  </w:style>
  <w:style w:type="paragraph" w:customStyle="1" w:styleId="REPORT1">
    <w:name w:val="REPORT1"/>
    <w:basedOn w:val="Normln"/>
    <w:rsid w:val="005F10EF"/>
    <w:rPr>
      <w:sz w:val="28"/>
    </w:rPr>
  </w:style>
  <w:style w:type="paragraph" w:customStyle="1" w:styleId="REPORT2">
    <w:name w:val="REPORT2"/>
    <w:basedOn w:val="Normln"/>
    <w:rsid w:val="005F10EF"/>
    <w:rPr>
      <w:sz w:val="24"/>
    </w:rPr>
  </w:style>
  <w:style w:type="paragraph" w:customStyle="1" w:styleId="REPORT3">
    <w:name w:val="REPORT3"/>
    <w:basedOn w:val="Normln"/>
    <w:next w:val="Normln"/>
    <w:rsid w:val="005F10EF"/>
    <w:pPr>
      <w:numPr>
        <w:numId w:val="4"/>
      </w:numPr>
      <w:spacing w:before="120"/>
      <w:ind w:left="357" w:hanging="357"/>
    </w:pPr>
    <w:rPr>
      <w:b/>
      <w:color w:val="000000"/>
      <w:sz w:val="24"/>
    </w:rPr>
  </w:style>
  <w:style w:type="paragraph" w:customStyle="1" w:styleId="REPORT4">
    <w:name w:val="REPORT4"/>
    <w:basedOn w:val="Normln"/>
    <w:rsid w:val="005F10EF"/>
    <w:rPr>
      <w:sz w:val="22"/>
    </w:rPr>
  </w:style>
  <w:style w:type="paragraph" w:customStyle="1" w:styleId="REPORT5">
    <w:name w:val="REPORT5"/>
    <w:basedOn w:val="Normln"/>
    <w:rsid w:val="005F10EF"/>
    <w:rPr>
      <w:b/>
      <w:sz w:val="32"/>
    </w:rPr>
  </w:style>
  <w:style w:type="paragraph" w:customStyle="1" w:styleId="HEAD1">
    <w:name w:val="HEAD1"/>
    <w:basedOn w:val="Normln"/>
    <w:rsid w:val="005F10EF"/>
    <w:pPr>
      <w:jc w:val="center"/>
    </w:pPr>
    <w:rPr>
      <w:i/>
      <w:sz w:val="28"/>
    </w:rPr>
  </w:style>
  <w:style w:type="paragraph" w:customStyle="1" w:styleId="HEAD2">
    <w:name w:val="HEAD2"/>
    <w:basedOn w:val="Normln"/>
    <w:rsid w:val="005F10EF"/>
    <w:rPr>
      <w:rFonts w:ascii="Times New Roman" w:hAnsi="Times New Roman"/>
      <w:sz w:val="28"/>
    </w:rPr>
  </w:style>
  <w:style w:type="paragraph" w:customStyle="1" w:styleId="HEAD3">
    <w:name w:val="HEAD3"/>
    <w:basedOn w:val="Normln"/>
    <w:rsid w:val="005F10EF"/>
    <w:rPr>
      <w:rFonts w:ascii="Times New Roman" w:hAnsi="Times New Roman"/>
      <w:sz w:val="16"/>
    </w:rPr>
  </w:style>
  <w:style w:type="paragraph" w:customStyle="1" w:styleId="HEAD4">
    <w:name w:val="HEAD4"/>
    <w:basedOn w:val="Normln"/>
    <w:rsid w:val="005F10EF"/>
    <w:rPr>
      <w:b/>
      <w:sz w:val="32"/>
    </w:rPr>
  </w:style>
  <w:style w:type="paragraph" w:customStyle="1" w:styleId="Regular">
    <w:name w:val="Regular"/>
    <w:basedOn w:val="Normln"/>
    <w:rsid w:val="005F10EF"/>
    <w:pPr>
      <w:jc w:val="center"/>
    </w:pPr>
    <w:rPr>
      <w:rFonts w:ascii="Times New Roman" w:hAnsi="Times New Roman"/>
      <w:sz w:val="24"/>
    </w:rPr>
  </w:style>
  <w:style w:type="paragraph" w:styleId="Zkladntext">
    <w:name w:val="Body Text"/>
    <w:basedOn w:val="Normln"/>
    <w:link w:val="ZkladntextChar"/>
    <w:uiPriority w:val="99"/>
    <w:rsid w:val="005F10EF"/>
    <w:pPr>
      <w:jc w:val="both"/>
    </w:pPr>
  </w:style>
  <w:style w:type="character" w:customStyle="1" w:styleId="ZkladntextChar">
    <w:name w:val="Základní text Char"/>
    <w:basedOn w:val="Standardnpsmoodstavce"/>
    <w:link w:val="Zkladntext"/>
    <w:uiPriority w:val="99"/>
    <w:rsid w:val="005F10EF"/>
    <w:rPr>
      <w:rFonts w:ascii="Arial" w:eastAsia="Times New Roman" w:hAnsi="Arial" w:cs="Times New Roman"/>
      <w:sz w:val="20"/>
      <w:szCs w:val="20"/>
      <w:lang w:eastAsia="cs-CZ"/>
    </w:rPr>
  </w:style>
  <w:style w:type="paragraph" w:styleId="Normlnodsazen">
    <w:name w:val="Normal Indent"/>
    <w:basedOn w:val="Normln"/>
    <w:uiPriority w:val="99"/>
    <w:rsid w:val="005F10EF"/>
    <w:pPr>
      <w:ind w:left="2410" w:hanging="1276"/>
    </w:pPr>
    <w:rPr>
      <w:rFonts w:ascii="Tahoma" w:hAnsi="Tahoma"/>
      <w:color w:val="000000"/>
    </w:rPr>
  </w:style>
  <w:style w:type="paragraph" w:styleId="Zhlav">
    <w:name w:val="header"/>
    <w:basedOn w:val="Normln"/>
    <w:link w:val="ZhlavChar"/>
    <w:uiPriority w:val="99"/>
    <w:rsid w:val="005F10EF"/>
    <w:pPr>
      <w:tabs>
        <w:tab w:val="center" w:pos="4536"/>
        <w:tab w:val="right" w:pos="9072"/>
      </w:tabs>
    </w:pPr>
  </w:style>
  <w:style w:type="character" w:customStyle="1" w:styleId="ZhlavChar">
    <w:name w:val="Záhlaví Char"/>
    <w:basedOn w:val="Standardnpsmoodstavce"/>
    <w:link w:val="Zhlav"/>
    <w:uiPriority w:val="99"/>
    <w:rsid w:val="005F10EF"/>
    <w:rPr>
      <w:rFonts w:ascii="Arial" w:eastAsia="Times New Roman" w:hAnsi="Arial" w:cs="Times New Roman"/>
      <w:sz w:val="20"/>
      <w:szCs w:val="20"/>
      <w:lang w:eastAsia="cs-CZ"/>
    </w:rPr>
  </w:style>
  <w:style w:type="paragraph" w:styleId="Zpat">
    <w:name w:val="footer"/>
    <w:basedOn w:val="Normln"/>
    <w:link w:val="ZpatChar"/>
    <w:uiPriority w:val="99"/>
    <w:rsid w:val="005F10EF"/>
    <w:pPr>
      <w:tabs>
        <w:tab w:val="center" w:pos="4536"/>
        <w:tab w:val="right" w:pos="9072"/>
      </w:tabs>
    </w:pPr>
  </w:style>
  <w:style w:type="character" w:customStyle="1" w:styleId="ZpatChar">
    <w:name w:val="Zápatí Char"/>
    <w:basedOn w:val="Standardnpsmoodstavce"/>
    <w:link w:val="Zpat"/>
    <w:uiPriority w:val="99"/>
    <w:rsid w:val="005F10EF"/>
    <w:rPr>
      <w:rFonts w:ascii="Arial" w:eastAsia="Times New Roman" w:hAnsi="Arial" w:cs="Times New Roman"/>
      <w:sz w:val="20"/>
      <w:szCs w:val="20"/>
      <w:lang w:eastAsia="cs-CZ"/>
    </w:rPr>
  </w:style>
  <w:style w:type="character" w:styleId="Odkaznakoment">
    <w:name w:val="annotation reference"/>
    <w:basedOn w:val="Standardnpsmoodstavce"/>
    <w:uiPriority w:val="99"/>
    <w:semiHidden/>
    <w:rsid w:val="005F10EF"/>
    <w:rPr>
      <w:sz w:val="16"/>
    </w:rPr>
  </w:style>
  <w:style w:type="paragraph" w:styleId="Textkomente">
    <w:name w:val="annotation text"/>
    <w:basedOn w:val="Normln"/>
    <w:link w:val="TextkomenteChar"/>
    <w:uiPriority w:val="99"/>
    <w:semiHidden/>
    <w:rsid w:val="005F10EF"/>
  </w:style>
  <w:style w:type="character" w:customStyle="1" w:styleId="TextkomenteChar">
    <w:name w:val="Text komentáře Char"/>
    <w:basedOn w:val="Standardnpsmoodstavce"/>
    <w:link w:val="Textkomente"/>
    <w:uiPriority w:val="99"/>
    <w:semiHidden/>
    <w:rsid w:val="005F10EF"/>
    <w:rPr>
      <w:rFonts w:ascii="Arial" w:eastAsia="Times New Roman" w:hAnsi="Arial" w:cs="Times New Roman"/>
      <w:sz w:val="20"/>
      <w:szCs w:val="20"/>
      <w:lang w:eastAsia="cs-CZ"/>
    </w:rPr>
  </w:style>
  <w:style w:type="character" w:styleId="Hypertextovodkaz">
    <w:name w:val="Hyperlink"/>
    <w:basedOn w:val="Standardnpsmoodstavce"/>
    <w:uiPriority w:val="99"/>
    <w:rsid w:val="005F10EF"/>
    <w:rPr>
      <w:color w:val="0000FF"/>
      <w:u w:val="single"/>
    </w:rPr>
  </w:style>
  <w:style w:type="character" w:styleId="Sledovanodkaz">
    <w:name w:val="FollowedHyperlink"/>
    <w:basedOn w:val="Standardnpsmoodstavce"/>
    <w:uiPriority w:val="99"/>
    <w:rsid w:val="005F10EF"/>
    <w:rPr>
      <w:color w:val="800080"/>
      <w:u w:val="single"/>
    </w:rPr>
  </w:style>
  <w:style w:type="paragraph" w:styleId="Rozloendokumentu">
    <w:name w:val="Document Map"/>
    <w:basedOn w:val="Normln"/>
    <w:link w:val="RozloendokumentuChar"/>
    <w:uiPriority w:val="99"/>
    <w:semiHidden/>
    <w:rsid w:val="005F10EF"/>
    <w:pPr>
      <w:shd w:val="clear" w:color="auto" w:fill="000080"/>
    </w:pPr>
    <w:rPr>
      <w:rFonts w:ascii="Times New Roman" w:hAnsi="Times New Roman"/>
      <w:sz w:val="2"/>
    </w:rPr>
  </w:style>
  <w:style w:type="character" w:customStyle="1" w:styleId="RozloendokumentuChar">
    <w:name w:val="Rozložení dokumentu Char"/>
    <w:basedOn w:val="Standardnpsmoodstavce"/>
    <w:link w:val="Rozloendokumentu"/>
    <w:uiPriority w:val="99"/>
    <w:semiHidden/>
    <w:rsid w:val="005F10EF"/>
    <w:rPr>
      <w:rFonts w:ascii="Times New Roman" w:eastAsia="Times New Roman" w:hAnsi="Times New Roman" w:cs="Times New Roman"/>
      <w:sz w:val="2"/>
      <w:szCs w:val="20"/>
      <w:shd w:val="clear" w:color="auto" w:fill="000080"/>
      <w:lang w:eastAsia="cs-CZ"/>
    </w:rPr>
  </w:style>
  <w:style w:type="paragraph" w:styleId="Textbubliny">
    <w:name w:val="Balloon Text"/>
    <w:basedOn w:val="Normln"/>
    <w:link w:val="TextbublinyChar"/>
    <w:uiPriority w:val="99"/>
    <w:semiHidden/>
    <w:rsid w:val="005F10EF"/>
    <w:rPr>
      <w:rFonts w:ascii="Times New Roman" w:hAnsi="Times New Roman"/>
      <w:sz w:val="2"/>
    </w:rPr>
  </w:style>
  <w:style w:type="character" w:customStyle="1" w:styleId="TextbublinyChar">
    <w:name w:val="Text bubliny Char"/>
    <w:basedOn w:val="Standardnpsmoodstavce"/>
    <w:link w:val="Textbubliny"/>
    <w:uiPriority w:val="99"/>
    <w:semiHidden/>
    <w:rsid w:val="005F10EF"/>
    <w:rPr>
      <w:rFonts w:ascii="Times New Roman" w:eastAsia="Times New Roman" w:hAnsi="Times New Roman" w:cs="Times New Roman"/>
      <w:sz w:val="2"/>
      <w:szCs w:val="20"/>
      <w:lang w:eastAsia="cs-CZ"/>
    </w:rPr>
  </w:style>
  <w:style w:type="paragraph" w:styleId="slovanseznam3">
    <w:name w:val="List Number 3"/>
    <w:basedOn w:val="Normln"/>
    <w:uiPriority w:val="99"/>
    <w:rsid w:val="005F10EF"/>
    <w:pPr>
      <w:numPr>
        <w:numId w:val="1"/>
      </w:numPr>
    </w:pPr>
  </w:style>
  <w:style w:type="paragraph" w:styleId="slovanseznam4">
    <w:name w:val="List Number 4"/>
    <w:basedOn w:val="Normln"/>
    <w:link w:val="slovanseznam4Char"/>
    <w:uiPriority w:val="99"/>
    <w:rsid w:val="005F10EF"/>
    <w:rPr>
      <w:rFonts w:ascii="Tahoma" w:hAnsi="Tahoma"/>
    </w:rPr>
  </w:style>
  <w:style w:type="paragraph" w:customStyle="1" w:styleId="Poznmka">
    <w:name w:val="Poznámka"/>
    <w:basedOn w:val="Zkladntext"/>
    <w:rsid w:val="005F10EF"/>
    <w:pPr>
      <w:numPr>
        <w:numId w:val="6"/>
      </w:numPr>
      <w:pBdr>
        <w:top w:val="single" w:sz="6" w:space="1" w:color="auto" w:shadow="1"/>
        <w:left w:val="single" w:sz="6" w:space="1" w:color="auto" w:shadow="1"/>
        <w:bottom w:val="single" w:sz="6" w:space="1" w:color="auto" w:shadow="1"/>
        <w:right w:val="single" w:sz="6" w:space="1" w:color="auto" w:shadow="1"/>
      </w:pBdr>
      <w:shd w:val="solid" w:color="FFFF00" w:fill="CCFFCC"/>
      <w:tabs>
        <w:tab w:val="clear" w:pos="1440"/>
        <w:tab w:val="num" w:pos="1276"/>
      </w:tabs>
      <w:overflowPunct w:val="0"/>
      <w:autoSpaceDE w:val="0"/>
      <w:autoSpaceDN w:val="0"/>
      <w:adjustRightInd w:val="0"/>
      <w:spacing w:before="120" w:after="120"/>
      <w:ind w:left="1276" w:right="2552" w:hanging="1276"/>
      <w:jc w:val="left"/>
      <w:textAlignment w:val="baseline"/>
    </w:pPr>
    <w:rPr>
      <w:vanish/>
    </w:rPr>
  </w:style>
  <w:style w:type="paragraph" w:styleId="slovanseznam5">
    <w:name w:val="List Number 5"/>
    <w:basedOn w:val="Normln"/>
    <w:uiPriority w:val="99"/>
    <w:rsid w:val="005F10EF"/>
    <w:pPr>
      <w:numPr>
        <w:ilvl w:val="4"/>
        <w:numId w:val="5"/>
      </w:numPr>
    </w:pPr>
  </w:style>
  <w:style w:type="paragraph" w:customStyle="1" w:styleId="Odstavec">
    <w:name w:val="Odstavec"/>
    <w:basedOn w:val="Normln"/>
    <w:rsid w:val="005F10EF"/>
    <w:pPr>
      <w:numPr>
        <w:numId w:val="7"/>
      </w:numPr>
    </w:pPr>
  </w:style>
  <w:style w:type="paragraph" w:customStyle="1" w:styleId="Popis">
    <w:name w:val="Popis"/>
    <w:basedOn w:val="Normln"/>
    <w:rsid w:val="005F10EF"/>
    <w:pPr>
      <w:ind w:left="426"/>
    </w:pPr>
    <w:rPr>
      <w:rFonts w:ascii="Tahoma" w:hAnsi="Tahoma"/>
    </w:rPr>
  </w:style>
  <w:style w:type="paragraph" w:customStyle="1" w:styleId="Stylslovanseznam4Podtren">
    <w:name w:val="Styl Číslovaný seznam 4 + Podtržení"/>
    <w:basedOn w:val="slovanseznam4"/>
    <w:link w:val="Stylslovanseznam4PodtrenChar"/>
    <w:rsid w:val="005F10EF"/>
    <w:pPr>
      <w:spacing w:before="120"/>
      <w:ind w:left="1434" w:hanging="357"/>
    </w:pPr>
    <w:rPr>
      <w:u w:val="single"/>
    </w:rPr>
  </w:style>
  <w:style w:type="character" w:customStyle="1" w:styleId="slovanseznam4Char">
    <w:name w:val="Číslovaný seznam 4 Char"/>
    <w:link w:val="slovanseznam4"/>
    <w:uiPriority w:val="99"/>
    <w:locked/>
    <w:rsid w:val="005F10EF"/>
    <w:rPr>
      <w:rFonts w:ascii="Tahoma" w:eastAsia="Times New Roman" w:hAnsi="Tahoma" w:cs="Times New Roman"/>
      <w:sz w:val="20"/>
      <w:szCs w:val="20"/>
      <w:lang w:eastAsia="cs-CZ"/>
    </w:rPr>
  </w:style>
  <w:style w:type="character" w:customStyle="1" w:styleId="Stylslovanseznam4PodtrenChar">
    <w:name w:val="Styl Číslovaný seznam 4 + Podtržení Char"/>
    <w:link w:val="Stylslovanseznam4Podtren"/>
    <w:locked/>
    <w:rsid w:val="005F10EF"/>
    <w:rPr>
      <w:rFonts w:ascii="Tahoma" w:eastAsia="Times New Roman" w:hAnsi="Tahoma" w:cs="Times New Roman"/>
      <w:sz w:val="20"/>
      <w:szCs w:val="20"/>
      <w:u w:val="single"/>
      <w:lang w:eastAsia="cs-CZ"/>
    </w:rPr>
  </w:style>
  <w:style w:type="paragraph" w:customStyle="1" w:styleId="Popis2">
    <w:name w:val="Popis 2"/>
    <w:basedOn w:val="Popis"/>
    <w:rsid w:val="005F10EF"/>
    <w:pPr>
      <w:ind w:left="1434"/>
    </w:pPr>
  </w:style>
  <w:style w:type="paragraph" w:styleId="Nzev">
    <w:name w:val="Title"/>
    <w:basedOn w:val="Normln"/>
    <w:link w:val="NzevChar"/>
    <w:uiPriority w:val="10"/>
    <w:qFormat/>
    <w:rsid w:val="005F10EF"/>
    <w:pPr>
      <w:spacing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rsid w:val="005F10EF"/>
    <w:rPr>
      <w:rFonts w:ascii="Cambria" w:eastAsia="Times New Roman" w:hAnsi="Cambria" w:cs="Times New Roman"/>
      <w:b/>
      <w:bCs/>
      <w:kern w:val="28"/>
      <w:sz w:val="32"/>
      <w:szCs w:val="32"/>
      <w:lang w:eastAsia="cs-CZ"/>
    </w:rPr>
  </w:style>
  <w:style w:type="paragraph" w:customStyle="1" w:styleId="Verze">
    <w:name w:val="Verze"/>
    <w:basedOn w:val="Normln"/>
    <w:rsid w:val="005F10EF"/>
    <w:rPr>
      <w:rFonts w:cs="Arial"/>
      <w:color w:val="000000"/>
    </w:rPr>
  </w:style>
  <w:style w:type="paragraph" w:styleId="Zkladntextodsazen">
    <w:name w:val="Body Text Indent"/>
    <w:basedOn w:val="Normln"/>
    <w:link w:val="ZkladntextodsazenChar"/>
    <w:uiPriority w:val="99"/>
    <w:rsid w:val="005F10EF"/>
    <w:pPr>
      <w:spacing w:after="120"/>
      <w:ind w:left="283"/>
    </w:pPr>
  </w:style>
  <w:style w:type="character" w:customStyle="1" w:styleId="ZkladntextodsazenChar">
    <w:name w:val="Základní text odsazený Char"/>
    <w:basedOn w:val="Standardnpsmoodstavce"/>
    <w:link w:val="Zkladntextodsazen"/>
    <w:uiPriority w:val="99"/>
    <w:rsid w:val="005F10EF"/>
    <w:rPr>
      <w:rFonts w:ascii="Arial" w:eastAsia="Times New Roman" w:hAnsi="Arial" w:cs="Times New Roman"/>
      <w:sz w:val="20"/>
      <w:szCs w:val="20"/>
      <w:lang w:eastAsia="cs-CZ"/>
    </w:rPr>
  </w:style>
  <w:style w:type="paragraph" w:styleId="Obsah1">
    <w:name w:val="toc 1"/>
    <w:basedOn w:val="Normln"/>
    <w:next w:val="Normln"/>
    <w:autoRedefine/>
    <w:uiPriority w:val="39"/>
    <w:rsid w:val="005F10EF"/>
    <w:pPr>
      <w:tabs>
        <w:tab w:val="right" w:leader="dot" w:pos="9345"/>
      </w:tabs>
      <w:spacing w:before="120"/>
    </w:pPr>
    <w:rPr>
      <w:rFonts w:ascii="Tahoma" w:hAnsi="Tahoma" w:cs="Tahoma"/>
      <w:bCs/>
      <w:iCs/>
      <w:noProof/>
      <w:sz w:val="22"/>
      <w:szCs w:val="22"/>
    </w:rPr>
  </w:style>
  <w:style w:type="paragraph" w:styleId="Obsah2">
    <w:name w:val="toc 2"/>
    <w:basedOn w:val="Normln"/>
    <w:next w:val="Normln"/>
    <w:autoRedefine/>
    <w:uiPriority w:val="39"/>
    <w:rsid w:val="005F10EF"/>
    <w:pPr>
      <w:spacing w:before="120"/>
      <w:ind w:left="200"/>
    </w:pPr>
    <w:rPr>
      <w:rFonts w:ascii="Times New Roman" w:hAnsi="Times New Roman"/>
      <w:b/>
      <w:bCs/>
      <w:sz w:val="22"/>
      <w:szCs w:val="22"/>
    </w:rPr>
  </w:style>
  <w:style w:type="paragraph" w:styleId="Obsah3">
    <w:name w:val="toc 3"/>
    <w:basedOn w:val="Normln"/>
    <w:next w:val="Normln"/>
    <w:autoRedefine/>
    <w:uiPriority w:val="39"/>
    <w:semiHidden/>
    <w:rsid w:val="005F10EF"/>
    <w:pPr>
      <w:ind w:left="400"/>
    </w:pPr>
    <w:rPr>
      <w:rFonts w:ascii="Times New Roman" w:hAnsi="Times New Roman"/>
    </w:rPr>
  </w:style>
  <w:style w:type="paragraph" w:styleId="Obsah4">
    <w:name w:val="toc 4"/>
    <w:basedOn w:val="Normln"/>
    <w:next w:val="Normln"/>
    <w:autoRedefine/>
    <w:uiPriority w:val="39"/>
    <w:semiHidden/>
    <w:rsid w:val="005F10EF"/>
    <w:pPr>
      <w:ind w:left="600"/>
    </w:pPr>
    <w:rPr>
      <w:rFonts w:ascii="Times New Roman" w:hAnsi="Times New Roman"/>
    </w:rPr>
  </w:style>
  <w:style w:type="paragraph" w:styleId="Obsah5">
    <w:name w:val="toc 5"/>
    <w:basedOn w:val="Normln"/>
    <w:next w:val="Normln"/>
    <w:autoRedefine/>
    <w:uiPriority w:val="39"/>
    <w:semiHidden/>
    <w:rsid w:val="005F10EF"/>
    <w:pPr>
      <w:ind w:left="800"/>
    </w:pPr>
    <w:rPr>
      <w:rFonts w:ascii="Times New Roman" w:hAnsi="Times New Roman"/>
    </w:rPr>
  </w:style>
  <w:style w:type="paragraph" w:styleId="Obsah6">
    <w:name w:val="toc 6"/>
    <w:basedOn w:val="Normln"/>
    <w:next w:val="Normln"/>
    <w:autoRedefine/>
    <w:uiPriority w:val="39"/>
    <w:semiHidden/>
    <w:rsid w:val="005F10EF"/>
    <w:pPr>
      <w:ind w:left="1000"/>
    </w:pPr>
    <w:rPr>
      <w:rFonts w:ascii="Times New Roman" w:hAnsi="Times New Roman"/>
    </w:rPr>
  </w:style>
  <w:style w:type="paragraph" w:styleId="Obsah7">
    <w:name w:val="toc 7"/>
    <w:basedOn w:val="Normln"/>
    <w:next w:val="Normln"/>
    <w:autoRedefine/>
    <w:uiPriority w:val="39"/>
    <w:semiHidden/>
    <w:rsid w:val="005F10EF"/>
    <w:pPr>
      <w:ind w:left="1200"/>
    </w:pPr>
    <w:rPr>
      <w:rFonts w:ascii="Times New Roman" w:hAnsi="Times New Roman"/>
    </w:rPr>
  </w:style>
  <w:style w:type="paragraph" w:styleId="Obsah8">
    <w:name w:val="toc 8"/>
    <w:basedOn w:val="Normln"/>
    <w:next w:val="Normln"/>
    <w:autoRedefine/>
    <w:uiPriority w:val="39"/>
    <w:semiHidden/>
    <w:rsid w:val="005F10EF"/>
    <w:pPr>
      <w:ind w:left="1400"/>
    </w:pPr>
    <w:rPr>
      <w:rFonts w:ascii="Times New Roman" w:hAnsi="Times New Roman"/>
    </w:rPr>
  </w:style>
  <w:style w:type="paragraph" w:styleId="Obsah9">
    <w:name w:val="toc 9"/>
    <w:basedOn w:val="Normln"/>
    <w:next w:val="Normln"/>
    <w:autoRedefine/>
    <w:uiPriority w:val="39"/>
    <w:semiHidden/>
    <w:rsid w:val="005F10EF"/>
    <w:pPr>
      <w:ind w:left="1600"/>
    </w:pPr>
    <w:rPr>
      <w:rFonts w:ascii="Times New Roman" w:hAnsi="Times New Roman"/>
    </w:rPr>
  </w:style>
  <w:style w:type="paragraph" w:customStyle="1" w:styleId="Obsahrmce">
    <w:name w:val="Obsah rámce"/>
    <w:basedOn w:val="Zkladntext"/>
    <w:rsid w:val="005F10EF"/>
    <w:pPr>
      <w:suppressAutoHyphens/>
    </w:pPr>
    <w:rPr>
      <w:rFonts w:ascii="Times New Roman" w:hAnsi="Times New Roman"/>
      <w:noProof/>
      <w:sz w:val="24"/>
      <w:szCs w:val="24"/>
    </w:rPr>
  </w:style>
  <w:style w:type="paragraph" w:styleId="Normlnweb">
    <w:name w:val="Normal (Web)"/>
    <w:basedOn w:val="Normln"/>
    <w:uiPriority w:val="99"/>
    <w:rsid w:val="005F10EF"/>
    <w:pPr>
      <w:spacing w:before="100" w:beforeAutospacing="1" w:after="100" w:afterAutospacing="1"/>
    </w:pPr>
    <w:rPr>
      <w:rFonts w:cs="Arial"/>
    </w:rPr>
  </w:style>
  <w:style w:type="paragraph" w:customStyle="1" w:styleId="Aspi">
    <w:name w:val="Aspi"/>
    <w:basedOn w:val="Prosttext"/>
    <w:autoRedefine/>
    <w:rsid w:val="005F10EF"/>
    <w:pPr>
      <w:jc w:val="center"/>
    </w:pPr>
    <w:rPr>
      <w:rFonts w:ascii="Times New Roman" w:hAnsi="Times New Roman"/>
      <w:sz w:val="24"/>
    </w:rPr>
  </w:style>
  <w:style w:type="paragraph" w:styleId="Prosttext">
    <w:name w:val="Plain Text"/>
    <w:basedOn w:val="Normln"/>
    <w:link w:val="ProsttextChar"/>
    <w:uiPriority w:val="99"/>
    <w:rsid w:val="005F10EF"/>
    <w:rPr>
      <w:rFonts w:ascii="Courier New" w:hAnsi="Courier New"/>
    </w:rPr>
  </w:style>
  <w:style w:type="character" w:customStyle="1" w:styleId="ProsttextChar">
    <w:name w:val="Prostý text Char"/>
    <w:basedOn w:val="Standardnpsmoodstavce"/>
    <w:link w:val="Prosttext"/>
    <w:uiPriority w:val="99"/>
    <w:rsid w:val="005F10EF"/>
    <w:rPr>
      <w:rFonts w:ascii="Courier New" w:eastAsia="Times New Roman" w:hAnsi="Courier New" w:cs="Times New Roman"/>
      <w:sz w:val="20"/>
      <w:szCs w:val="20"/>
      <w:lang w:eastAsia="cs-CZ"/>
    </w:rPr>
  </w:style>
  <w:style w:type="paragraph" w:customStyle="1" w:styleId="Styl3">
    <w:name w:val="Styl3"/>
    <w:basedOn w:val="Normln"/>
    <w:rsid w:val="005F10EF"/>
    <w:pPr>
      <w:ind w:left="284" w:hanging="284"/>
      <w:jc w:val="both"/>
    </w:pPr>
    <w:rPr>
      <w:sz w:val="22"/>
    </w:rPr>
  </w:style>
  <w:style w:type="paragraph" w:styleId="Pedmtkomente">
    <w:name w:val="annotation subject"/>
    <w:basedOn w:val="Textkomente"/>
    <w:next w:val="Textkomente"/>
    <w:link w:val="PedmtkomenteChar"/>
    <w:uiPriority w:val="99"/>
    <w:rsid w:val="005F10EF"/>
  </w:style>
  <w:style w:type="character" w:customStyle="1" w:styleId="PedmtkomenteChar">
    <w:name w:val="Předmět komentáře Char"/>
    <w:basedOn w:val="TextkomenteChar"/>
    <w:link w:val="Pedmtkomente"/>
    <w:uiPriority w:val="99"/>
    <w:rsid w:val="005F10EF"/>
    <w:rPr>
      <w:rFonts w:ascii="Arial" w:eastAsia="Times New Roman" w:hAnsi="Arial" w:cs="Times New Roman"/>
      <w:sz w:val="20"/>
      <w:szCs w:val="20"/>
      <w:lang w:eastAsia="cs-CZ"/>
    </w:rPr>
  </w:style>
  <w:style w:type="character" w:customStyle="1" w:styleId="CommentSubjectChar">
    <w:name w:val="Comment Subject Char"/>
    <w:uiPriority w:val="99"/>
    <w:semiHidden/>
    <w:rsid w:val="005F10EF"/>
    <w:rPr>
      <w:rFonts w:ascii="Arial" w:hAnsi="Arial"/>
      <w:b/>
      <w:snapToGrid w:val="0"/>
    </w:rPr>
  </w:style>
  <w:style w:type="character" w:styleId="Siln">
    <w:name w:val="Strong"/>
    <w:basedOn w:val="Standardnpsmoodstavce"/>
    <w:uiPriority w:val="22"/>
    <w:qFormat/>
    <w:rsid w:val="005F10EF"/>
    <w:rPr>
      <w:b/>
    </w:rPr>
  </w:style>
  <w:style w:type="paragraph" w:styleId="Odstavecseseznamem">
    <w:name w:val="List Paragraph"/>
    <w:basedOn w:val="Normln"/>
    <w:uiPriority w:val="34"/>
    <w:qFormat/>
    <w:rsid w:val="005F10EF"/>
    <w:pPr>
      <w:suppressAutoHyphens/>
      <w:ind w:left="720"/>
      <w:contextualSpacing/>
    </w:pPr>
    <w:rPr>
      <w:rFonts w:ascii="Times New Roman" w:hAnsi="Times New Roman"/>
      <w:sz w:val="24"/>
      <w:lang w:eastAsia="ar-SA"/>
    </w:rPr>
  </w:style>
  <w:style w:type="paragraph" w:styleId="Revize">
    <w:name w:val="Revision"/>
    <w:hidden/>
    <w:uiPriority w:val="99"/>
    <w:semiHidden/>
    <w:rsid w:val="00CB6E5D"/>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93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AAF6D56B004204AAB73110E1A672366" ma:contentTypeVersion="7" ma:contentTypeDescription="Vytvoří nový dokument" ma:contentTypeScope="" ma:versionID="2407938fb6a57e4458d75daac7369597">
  <xsd:schema xmlns:xsd="http://www.w3.org/2001/XMLSchema" xmlns:xs="http://www.w3.org/2001/XMLSchema" xmlns:p="http://schemas.microsoft.com/office/2006/metadata/properties" xmlns:ns2="e5af2723-ed53-4308-af2e-df55c807cb65" xmlns:ns3="fc1b83c7-470c-40ef-8c17-dd04efabcc0e" targetNamespace="http://schemas.microsoft.com/office/2006/metadata/properties" ma:root="true" ma:fieldsID="7d35aa791ae6ea5b846329daba196532" ns2:_="" ns3:_="">
    <xsd:import namespace="e5af2723-ed53-4308-af2e-df55c807cb65"/>
    <xsd:import namespace="fc1b83c7-470c-40ef-8c17-dd04efabcc0e"/>
    <xsd:element name="properties">
      <xsd:complexType>
        <xsd:sequence>
          <xsd:element name="documentManagement">
            <xsd:complexType>
              <xsd:all>
                <xsd:element ref="ns2:SharedWithUsers" minOccurs="0"/>
                <xsd:element ref="ns2:SharedWithDetails" minOccurs="0"/>
                <xsd:element ref="ns2:SharingHintHash"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f2723-ed53-4308-af2e-df55c807cb6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internalName="SharingHintHash" ma:readOnly="true">
      <xsd:simpleType>
        <xsd:restriction base="dms:Text"/>
      </xsd:simpleType>
    </xsd:element>
    <xsd:element name="LastSharedByUser" ma:index="11" nillable="true" ma:displayName="Naposledy sdílel(a)" ma:description="" ma:internalName="LastSharedByUser" ma:readOnly="true">
      <xsd:simpleType>
        <xsd:restriction base="dms:Note">
          <xsd:maxLength value="255"/>
        </xsd:restriction>
      </xsd:simpleType>
    </xsd:element>
    <xsd:element name="LastSharedByTime" ma:index="12"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c1b83c7-470c-40ef-8c17-dd04efabcc0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DC738B-2DDF-4C62-BA2B-8589202BAAB2}">
  <ds:schemaRefs>
    <ds:schemaRef ds:uri="http://schemas.openxmlformats.org/officeDocument/2006/bibliography"/>
  </ds:schemaRefs>
</ds:datastoreItem>
</file>

<file path=customXml/itemProps2.xml><?xml version="1.0" encoding="utf-8"?>
<ds:datastoreItem xmlns:ds="http://schemas.openxmlformats.org/officeDocument/2006/customXml" ds:itemID="{BF7B5761-4D6C-465F-AE42-FC42D936115E}"/>
</file>

<file path=customXml/itemProps3.xml><?xml version="1.0" encoding="utf-8"?>
<ds:datastoreItem xmlns:ds="http://schemas.openxmlformats.org/officeDocument/2006/customXml" ds:itemID="{3556D3A3-733F-43C3-BA60-8D80644130A3}"/>
</file>

<file path=customXml/itemProps4.xml><?xml version="1.0" encoding="utf-8"?>
<ds:datastoreItem xmlns:ds="http://schemas.openxmlformats.org/officeDocument/2006/customXml" ds:itemID="{3657C44F-42BA-403B-A947-D87A063D8467}"/>
</file>

<file path=docProps/app.xml><?xml version="1.0" encoding="utf-8"?>
<Properties xmlns="http://schemas.openxmlformats.org/officeDocument/2006/extended-properties" xmlns:vt="http://schemas.openxmlformats.org/officeDocument/2006/docPropsVTypes">
  <Template>Normal.dotm</Template>
  <TotalTime>1</TotalTime>
  <Pages>10</Pages>
  <Words>2630</Words>
  <Characters>15523</Characters>
  <Application>Microsoft Office Word</Application>
  <DocSecurity>4</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TESCO SW, a.s.</Company>
  <LinksUpToDate>false</LinksUpToDate>
  <CharactersWithSpaces>18117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Kolaříkova Lenka</dc:creator>
  <cp:keywords/>
  <dc:description/>
  <cp:lastModifiedBy>Kolaříkova Lenka</cp:lastModifiedBy>
  <cp:revision>2</cp:revision>
  <dcterms:created xsi:type="dcterms:W3CDTF">2017-04-07T08:34:00Z</dcterms:created>
  <dcterms:modified xsi:type="dcterms:W3CDTF">2017-04-07T08:34:00Z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0x0101008AAF6D56B004204AAB73110E1A672366</vt:lpwstr>
  </property>
</Properties>
</file>